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E9EB3" w14:textId="0998C206" w:rsidR="00571BCD" w:rsidRPr="00546029" w:rsidRDefault="00B04D6C" w:rsidP="00CE50AE">
      <w:pPr>
        <w:spacing w:before="240"/>
        <w:jc w:val="center"/>
        <w:rPr>
          <w:rFonts w:cstheme="minorHAnsi"/>
        </w:rPr>
      </w:pPr>
      <w:r w:rsidRPr="00546029">
        <w:rPr>
          <w:rFonts w:cstheme="minorHAnsi"/>
          <w:b/>
          <w:bCs/>
        </w:rPr>
        <w:t xml:space="preserve">ASCC Themes </w:t>
      </w:r>
      <w:r w:rsidR="00B20C85" w:rsidRPr="00546029">
        <w:rPr>
          <w:rFonts w:cstheme="minorHAnsi"/>
          <w:b/>
          <w:bCs/>
        </w:rPr>
        <w:t xml:space="preserve">I </w:t>
      </w:r>
      <w:r w:rsidR="00372679">
        <w:rPr>
          <w:rFonts w:cstheme="minorHAnsi"/>
          <w:b/>
          <w:bCs/>
        </w:rPr>
        <w:t>Subcommittee</w:t>
      </w:r>
    </w:p>
    <w:p w14:paraId="38575087" w14:textId="7ADE3F1E" w:rsidR="00B04D6C" w:rsidRPr="00D75950" w:rsidRDefault="00F5168A" w:rsidP="00CE50AE">
      <w:pPr>
        <w:spacing w:before="240"/>
        <w:jc w:val="center"/>
        <w:rPr>
          <w:rFonts w:cstheme="minorHAnsi"/>
        </w:rPr>
      </w:pPr>
      <w:r>
        <w:rPr>
          <w:rFonts w:cstheme="minorHAnsi"/>
        </w:rPr>
        <w:t>A</w:t>
      </w:r>
      <w:r w:rsidR="009D3950">
        <w:rPr>
          <w:rFonts w:cstheme="minorHAnsi"/>
        </w:rPr>
        <w:t xml:space="preserve">pproved </w:t>
      </w:r>
      <w:r w:rsidR="00D75950">
        <w:rPr>
          <w:rFonts w:cstheme="minorHAnsi"/>
        </w:rPr>
        <w:t>Minutes</w:t>
      </w:r>
    </w:p>
    <w:p w14:paraId="7432919C" w14:textId="67A8EBCE" w:rsidR="00B04D6C" w:rsidRPr="00546029" w:rsidRDefault="00E41E40" w:rsidP="00CE50AE">
      <w:pPr>
        <w:spacing w:before="240"/>
        <w:rPr>
          <w:rFonts w:cstheme="minorHAnsi"/>
        </w:rPr>
      </w:pPr>
      <w:r w:rsidRPr="00546029">
        <w:rPr>
          <w:rFonts w:cstheme="minorHAnsi"/>
        </w:rPr>
        <w:t xml:space="preserve">Tuesday, September </w:t>
      </w:r>
      <w:r w:rsidR="00BC04A7" w:rsidRPr="00546029">
        <w:rPr>
          <w:rFonts w:cstheme="minorHAnsi"/>
        </w:rPr>
        <w:t>19</w:t>
      </w:r>
      <w:r w:rsidR="00592104" w:rsidRPr="00546029">
        <w:rPr>
          <w:rFonts w:cstheme="minorHAnsi"/>
          <w:vertAlign w:val="superscript"/>
        </w:rPr>
        <w:t>th</w:t>
      </w:r>
      <w:r w:rsidR="00592104" w:rsidRPr="00546029">
        <w:rPr>
          <w:rFonts w:cstheme="minorHAnsi"/>
        </w:rPr>
        <w:t>,</w:t>
      </w:r>
      <w:r w:rsidR="006B5743" w:rsidRPr="00546029">
        <w:rPr>
          <w:rFonts w:cstheme="minorHAnsi"/>
        </w:rPr>
        <w:t xml:space="preserve"> </w:t>
      </w:r>
      <w:proofErr w:type="gramStart"/>
      <w:r w:rsidR="006B5743" w:rsidRPr="00546029">
        <w:rPr>
          <w:rFonts w:cstheme="minorHAnsi"/>
        </w:rPr>
        <w:t>202</w:t>
      </w:r>
      <w:r w:rsidR="00537B54" w:rsidRPr="00546029">
        <w:rPr>
          <w:rFonts w:cstheme="minorHAnsi"/>
        </w:rPr>
        <w:t>3</w:t>
      </w:r>
      <w:proofErr w:type="gramEnd"/>
      <w:r w:rsidR="00B04D6C" w:rsidRPr="00546029">
        <w:rPr>
          <w:rFonts w:cstheme="minorHAnsi"/>
        </w:rPr>
        <w:tab/>
      </w:r>
      <w:r w:rsidR="00B04D6C" w:rsidRPr="00546029">
        <w:rPr>
          <w:rFonts w:cstheme="minorHAnsi"/>
        </w:rPr>
        <w:tab/>
      </w:r>
      <w:r w:rsidR="00B04D6C" w:rsidRPr="00546029">
        <w:rPr>
          <w:rFonts w:cstheme="minorHAnsi"/>
        </w:rPr>
        <w:tab/>
      </w:r>
      <w:r w:rsidR="00B04D6C" w:rsidRPr="00546029">
        <w:rPr>
          <w:rFonts w:cstheme="minorHAnsi"/>
        </w:rPr>
        <w:tab/>
      </w:r>
      <w:r w:rsidR="00B04D6C" w:rsidRPr="00546029">
        <w:rPr>
          <w:rFonts w:cstheme="minorHAnsi"/>
        </w:rPr>
        <w:tab/>
      </w:r>
      <w:r w:rsidR="00B04D6C" w:rsidRPr="00546029">
        <w:rPr>
          <w:rFonts w:cstheme="minorHAnsi"/>
        </w:rPr>
        <w:tab/>
        <w:t xml:space="preserve">           </w:t>
      </w:r>
      <w:r w:rsidR="00124A73" w:rsidRPr="00546029">
        <w:rPr>
          <w:rFonts w:cstheme="minorHAnsi"/>
        </w:rPr>
        <w:tab/>
      </w:r>
      <w:r w:rsidR="00BC04A7" w:rsidRPr="00546029">
        <w:rPr>
          <w:rFonts w:cstheme="minorHAnsi"/>
        </w:rPr>
        <w:t>2:30-4:00 PM</w:t>
      </w:r>
    </w:p>
    <w:p w14:paraId="3A023B2A" w14:textId="701D018D" w:rsidR="00B04D6C" w:rsidRPr="00546029" w:rsidRDefault="00B04D6C" w:rsidP="00CE50AE">
      <w:pPr>
        <w:spacing w:before="240"/>
        <w:rPr>
          <w:rFonts w:cstheme="minorHAnsi"/>
        </w:rPr>
      </w:pPr>
      <w:proofErr w:type="spellStart"/>
      <w:r w:rsidRPr="00546029">
        <w:rPr>
          <w:rFonts w:cstheme="minorHAnsi"/>
        </w:rPr>
        <w:t>CarmenZoom</w:t>
      </w:r>
      <w:proofErr w:type="spellEnd"/>
    </w:p>
    <w:p w14:paraId="628C4E15" w14:textId="3A11038E" w:rsidR="00EB1883" w:rsidRPr="00546029" w:rsidRDefault="00B04D6C" w:rsidP="00CE50AE">
      <w:pPr>
        <w:spacing w:before="240"/>
        <w:rPr>
          <w:rFonts w:cstheme="minorHAnsi"/>
        </w:rPr>
      </w:pPr>
      <w:r w:rsidRPr="00546029">
        <w:rPr>
          <w:rFonts w:cstheme="minorHAnsi"/>
          <w:b/>
          <w:bCs/>
        </w:rPr>
        <w:t>Attendees</w:t>
      </w:r>
      <w:r w:rsidRPr="00546029">
        <w:rPr>
          <w:rFonts w:cstheme="minorHAnsi"/>
        </w:rPr>
        <w:t>:</w:t>
      </w:r>
      <w:r w:rsidR="0048177C" w:rsidRPr="00546029">
        <w:rPr>
          <w:rFonts w:cstheme="minorHAnsi"/>
        </w:rPr>
        <w:t xml:space="preserve"> </w:t>
      </w:r>
      <w:r w:rsidR="005F739E" w:rsidRPr="00546029">
        <w:rPr>
          <w:rFonts w:cstheme="minorHAnsi"/>
        </w:rPr>
        <w:t xml:space="preserve">Andridge, </w:t>
      </w:r>
      <w:r w:rsidR="00E41E40" w:rsidRPr="00546029">
        <w:rPr>
          <w:rFonts w:cstheme="minorHAnsi"/>
        </w:rPr>
        <w:t>Daly,</w:t>
      </w:r>
      <w:r w:rsidR="005F739E" w:rsidRPr="00546029">
        <w:rPr>
          <w:rFonts w:cstheme="minorHAnsi"/>
        </w:rPr>
        <w:t xml:space="preserve"> Downing,</w:t>
      </w:r>
      <w:r w:rsidR="00E41E40" w:rsidRPr="00546029">
        <w:rPr>
          <w:rFonts w:cstheme="minorHAnsi"/>
        </w:rPr>
        <w:t xml:space="preserve"> </w:t>
      </w:r>
      <w:r w:rsidR="005F739E" w:rsidRPr="00546029">
        <w:rPr>
          <w:rFonts w:cstheme="minorHAnsi"/>
        </w:rPr>
        <w:t xml:space="preserve">Fredal, </w:t>
      </w:r>
      <w:r w:rsidR="00E41E40" w:rsidRPr="00546029">
        <w:rPr>
          <w:rFonts w:cstheme="minorHAnsi"/>
        </w:rPr>
        <w:t xml:space="preserve">Hilty, Neff, </w:t>
      </w:r>
      <w:r w:rsidR="005F739E" w:rsidRPr="00546029">
        <w:rPr>
          <w:rFonts w:cstheme="minorHAnsi"/>
        </w:rPr>
        <w:t xml:space="preserve">Palazzi, Rehbeck, </w:t>
      </w:r>
      <w:r w:rsidR="00E41E40" w:rsidRPr="00546029">
        <w:rPr>
          <w:rFonts w:cstheme="minorHAnsi"/>
        </w:rPr>
        <w:t xml:space="preserve">Steele, </w:t>
      </w:r>
      <w:r w:rsidR="005F739E" w:rsidRPr="00546029">
        <w:rPr>
          <w:rFonts w:cstheme="minorHAnsi"/>
        </w:rPr>
        <w:t xml:space="preserve">Tanner, </w:t>
      </w:r>
      <w:r w:rsidR="00DE5515" w:rsidRPr="00546029">
        <w:rPr>
          <w:rFonts w:cstheme="minorHAnsi"/>
        </w:rPr>
        <w:t>Vaessin</w:t>
      </w:r>
      <w:r w:rsidR="00372679">
        <w:rPr>
          <w:rFonts w:cstheme="minorHAnsi"/>
        </w:rPr>
        <w:t xml:space="preserve">, </w:t>
      </w:r>
      <w:r w:rsidR="00372679" w:rsidRPr="00546029">
        <w:rPr>
          <w:rFonts w:cstheme="minorHAnsi"/>
        </w:rPr>
        <w:t>Vankeerbergen</w:t>
      </w:r>
    </w:p>
    <w:p w14:paraId="75788EB6" w14:textId="3BBE2E39" w:rsidR="002226A9" w:rsidRPr="00546029" w:rsidRDefault="000D2585" w:rsidP="00CE50AE">
      <w:pPr>
        <w:spacing w:before="240"/>
        <w:rPr>
          <w:rFonts w:cstheme="minorHAnsi"/>
          <w:b/>
          <w:bCs/>
        </w:rPr>
      </w:pPr>
      <w:r w:rsidRPr="00546029">
        <w:rPr>
          <w:rFonts w:cstheme="minorHAnsi"/>
          <w:b/>
          <w:bCs/>
        </w:rPr>
        <w:t xml:space="preserve">Agenda: </w:t>
      </w:r>
    </w:p>
    <w:p w14:paraId="053BC2A6" w14:textId="77777777" w:rsidR="00415ED9" w:rsidRPr="00546029" w:rsidRDefault="00415ED9" w:rsidP="00CE50AE">
      <w:pPr>
        <w:numPr>
          <w:ilvl w:val="0"/>
          <w:numId w:val="1"/>
        </w:numPr>
        <w:spacing w:before="240"/>
        <w:rPr>
          <w:rFonts w:eastAsia="Times New Roman" w:cstheme="minorHAnsi"/>
        </w:rPr>
      </w:pPr>
      <w:r w:rsidRPr="00546029">
        <w:rPr>
          <w:rFonts w:eastAsia="Times New Roman" w:cstheme="minorHAnsi"/>
        </w:rPr>
        <w:t>Approval of 9-5-23 minutes</w:t>
      </w:r>
    </w:p>
    <w:p w14:paraId="5C34A874" w14:textId="4BC29FC8" w:rsidR="005F739E" w:rsidRPr="00546029" w:rsidRDefault="005F739E" w:rsidP="00CE50AE">
      <w:pPr>
        <w:numPr>
          <w:ilvl w:val="1"/>
          <w:numId w:val="1"/>
        </w:numPr>
        <w:spacing w:before="240"/>
        <w:rPr>
          <w:rFonts w:eastAsia="Times New Roman" w:cstheme="minorHAnsi"/>
        </w:rPr>
      </w:pPr>
      <w:r w:rsidRPr="00546029">
        <w:rPr>
          <w:rFonts w:eastAsia="Times New Roman" w:cstheme="minorHAnsi"/>
        </w:rPr>
        <w:t>Rehbeck, Andridge; unanimously approved</w:t>
      </w:r>
      <w:r w:rsidR="00DE5515" w:rsidRPr="00546029">
        <w:rPr>
          <w:rFonts w:eastAsia="Times New Roman" w:cstheme="minorHAnsi"/>
        </w:rPr>
        <w:t>.</w:t>
      </w:r>
    </w:p>
    <w:p w14:paraId="60A702EA" w14:textId="77777777" w:rsidR="00415ED9" w:rsidRPr="00546029" w:rsidRDefault="00415ED9" w:rsidP="00CE50AE">
      <w:pPr>
        <w:numPr>
          <w:ilvl w:val="0"/>
          <w:numId w:val="1"/>
        </w:numPr>
        <w:spacing w:before="240"/>
        <w:rPr>
          <w:rFonts w:eastAsia="Times New Roman" w:cstheme="minorHAnsi"/>
        </w:rPr>
      </w:pPr>
      <w:r w:rsidRPr="00546029">
        <w:rPr>
          <w:rFonts w:eastAsia="Times New Roman" w:cstheme="minorHAnsi"/>
        </w:rPr>
        <w:t>Jewish Studies 3636 (new course </w:t>
      </w:r>
      <w:bookmarkStart w:id="0" w:name="x_x_x__Hlk145065378"/>
      <w:bookmarkEnd w:id="0"/>
      <w:r w:rsidRPr="00546029">
        <w:rPr>
          <w:rFonts w:eastAsia="Times New Roman" w:cstheme="minorHAnsi"/>
        </w:rPr>
        <w:t>requesting GEN Theme Health and Wellbeing)</w:t>
      </w:r>
    </w:p>
    <w:p w14:paraId="2BEF2D9C" w14:textId="1E1E07C6" w:rsidR="005F739E" w:rsidRPr="00546029" w:rsidRDefault="005F739E" w:rsidP="00CE50AE">
      <w:pPr>
        <w:numPr>
          <w:ilvl w:val="1"/>
          <w:numId w:val="1"/>
        </w:numPr>
        <w:spacing w:before="240"/>
        <w:rPr>
          <w:rFonts w:eastAsia="Times New Roman" w:cstheme="minorHAnsi"/>
        </w:rPr>
      </w:pPr>
      <w:r w:rsidRPr="00546029">
        <w:rPr>
          <w:rFonts w:eastAsia="Times New Roman" w:cstheme="minorHAnsi"/>
        </w:rPr>
        <w:t>TAG</w:t>
      </w:r>
    </w:p>
    <w:p w14:paraId="4EB819AD" w14:textId="6BCDCDAD" w:rsidR="005F739E" w:rsidRPr="00546029" w:rsidRDefault="00D75950" w:rsidP="00CE50AE">
      <w:pPr>
        <w:numPr>
          <w:ilvl w:val="2"/>
          <w:numId w:val="1"/>
        </w:numPr>
        <w:spacing w:before="240"/>
        <w:rPr>
          <w:rFonts w:eastAsia="Times New Roman" w:cstheme="minorHAnsi"/>
        </w:rPr>
      </w:pPr>
      <w:r>
        <w:rPr>
          <w:rFonts w:eastAsia="Times New Roman" w:cstheme="minorHAnsi"/>
        </w:rPr>
        <w:t>Unanimously approved</w:t>
      </w:r>
      <w:r w:rsidR="00CF1A30" w:rsidRPr="00546029">
        <w:rPr>
          <w:rFonts w:eastAsia="Times New Roman" w:cstheme="minorHAnsi"/>
        </w:rPr>
        <w:t xml:space="preserve"> via e</w:t>
      </w:r>
      <w:r w:rsidR="00DE5515" w:rsidRPr="00546029">
        <w:rPr>
          <w:rFonts w:eastAsia="Times New Roman" w:cstheme="minorHAnsi"/>
        </w:rPr>
        <w:t>-</w:t>
      </w:r>
      <w:r w:rsidR="00CF1A30" w:rsidRPr="00546029">
        <w:rPr>
          <w:rFonts w:eastAsia="Times New Roman" w:cstheme="minorHAnsi"/>
        </w:rPr>
        <w:t>vote</w:t>
      </w:r>
      <w:r w:rsidR="00DE5515" w:rsidRPr="00546029">
        <w:rPr>
          <w:rFonts w:eastAsia="Times New Roman" w:cstheme="minorHAnsi"/>
        </w:rPr>
        <w:t xml:space="preserve">. </w:t>
      </w:r>
    </w:p>
    <w:p w14:paraId="3A722DC9" w14:textId="77777777" w:rsidR="005F739E" w:rsidRPr="00546029" w:rsidRDefault="005F739E" w:rsidP="00CE50AE">
      <w:pPr>
        <w:numPr>
          <w:ilvl w:val="1"/>
          <w:numId w:val="1"/>
        </w:numPr>
        <w:spacing w:before="240"/>
        <w:rPr>
          <w:rFonts w:eastAsia="Times New Roman" w:cstheme="minorHAnsi"/>
        </w:rPr>
      </w:pPr>
      <w:r w:rsidRPr="00546029">
        <w:rPr>
          <w:rFonts w:eastAsia="Times New Roman" w:cstheme="minorHAnsi"/>
        </w:rPr>
        <w:t>Themes</w:t>
      </w:r>
    </w:p>
    <w:p w14:paraId="480C0911" w14:textId="470235E3" w:rsidR="00DE5515" w:rsidRPr="00546029" w:rsidRDefault="00DE5515" w:rsidP="00CE50AE">
      <w:pPr>
        <w:numPr>
          <w:ilvl w:val="2"/>
          <w:numId w:val="1"/>
        </w:numPr>
        <w:spacing w:before="240" w:after="0" w:line="240" w:lineRule="auto"/>
        <w:rPr>
          <w:rStyle w:val="Strong"/>
          <w:rFonts w:eastAsia="Times New Roman" w:cstheme="minorHAnsi"/>
          <w:b w:val="0"/>
          <w:bCs w:val="0"/>
        </w:rPr>
      </w:pPr>
      <w:bookmarkStart w:id="1" w:name="_Hlk147754581"/>
      <w:r w:rsidRPr="00546029">
        <w:rPr>
          <w:rFonts w:eastAsia="Times New Roman" w:cstheme="minorHAnsi"/>
          <w:b/>
          <w:bCs/>
        </w:rPr>
        <w:t xml:space="preserve">Contingency: </w:t>
      </w:r>
      <w:r w:rsidRPr="00546029">
        <w:rPr>
          <w:rStyle w:val="Strong"/>
          <w:rFonts w:cstheme="minorHAnsi"/>
          <w:b w:val="0"/>
          <w:bCs w:val="0"/>
        </w:rPr>
        <w:t xml:space="preserve">The Arts and Sciences Curriculum Committee recently updated the list of required syllabus statements for all syllabi within the </w:t>
      </w:r>
      <w:r w:rsidR="00D75950">
        <w:rPr>
          <w:rStyle w:val="Strong"/>
          <w:rFonts w:cstheme="minorHAnsi"/>
          <w:b w:val="0"/>
          <w:bCs w:val="0"/>
        </w:rPr>
        <w:t>c</w:t>
      </w:r>
      <w:r w:rsidRPr="00546029">
        <w:rPr>
          <w:rStyle w:val="Strong"/>
          <w:rFonts w:cstheme="minorHAnsi"/>
          <w:b w:val="0"/>
          <w:bCs w:val="0"/>
        </w:rPr>
        <w:t>ollege to include a statement on religious accommodations.  This new, required statement is a result of a directive by the Executive Vice President and Provost and </w:t>
      </w:r>
      <w:hyperlink r:id="rId7" w:tgtFrame="_blank" w:tooltip="https://asccas.osu.edu/submission/development/submission-materials/syllabus-elements" w:history="1">
        <w:r w:rsidRPr="00546029">
          <w:rPr>
            <w:rStyle w:val="Strong"/>
            <w:rFonts w:cstheme="minorHAnsi"/>
            <w:b w:val="0"/>
            <w:bCs w:val="0"/>
            <w:color w:val="0000FF"/>
            <w:u w:val="single"/>
          </w:rPr>
          <w:t>can be found here on the ASC Curriculum and Assessment Services website</w:t>
        </w:r>
      </w:hyperlink>
      <w:r w:rsidRPr="00546029">
        <w:rPr>
          <w:rStyle w:val="Strong"/>
          <w:rFonts w:cstheme="minorHAnsi"/>
          <w:b w:val="0"/>
          <w:bCs w:val="0"/>
        </w:rPr>
        <w:t>. The Subcommittee thanks you for adding this statement to your course syllabus. </w:t>
      </w:r>
    </w:p>
    <w:p w14:paraId="2B49601D" w14:textId="70834575" w:rsidR="00517917" w:rsidRPr="00546029" w:rsidRDefault="00517917" w:rsidP="00CE50AE">
      <w:pPr>
        <w:numPr>
          <w:ilvl w:val="2"/>
          <w:numId w:val="1"/>
        </w:numPr>
        <w:spacing w:before="240" w:after="0" w:line="240" w:lineRule="auto"/>
        <w:rPr>
          <w:rStyle w:val="Strong"/>
          <w:rFonts w:eastAsia="Times New Roman" w:cstheme="minorHAnsi"/>
          <w:b w:val="0"/>
          <w:bCs w:val="0"/>
        </w:rPr>
      </w:pPr>
      <w:r w:rsidRPr="00546029">
        <w:rPr>
          <w:rFonts w:eastAsia="Times New Roman" w:cstheme="minorHAnsi"/>
          <w:b/>
          <w:bCs/>
        </w:rPr>
        <w:t>Contingency:</w:t>
      </w:r>
      <w:r w:rsidRPr="00546029">
        <w:rPr>
          <w:rStyle w:val="Strong"/>
          <w:rFonts w:eastAsia="Times New Roman" w:cstheme="minorHAnsi"/>
          <w:b w:val="0"/>
          <w:bCs w:val="0"/>
        </w:rPr>
        <w:t xml:space="preserve">  The </w:t>
      </w:r>
      <w:r w:rsidR="00B60FAB" w:rsidRPr="00546029">
        <w:rPr>
          <w:rStyle w:val="Strong"/>
          <w:rFonts w:eastAsia="Times New Roman" w:cstheme="minorHAnsi"/>
          <w:b w:val="0"/>
          <w:bCs w:val="0"/>
        </w:rPr>
        <w:t>reviewing faculty</w:t>
      </w:r>
      <w:r w:rsidRPr="00546029">
        <w:rPr>
          <w:rStyle w:val="Strong"/>
          <w:rFonts w:eastAsia="Times New Roman" w:cstheme="minorHAnsi"/>
          <w:b w:val="0"/>
          <w:bCs w:val="0"/>
        </w:rPr>
        <w:t xml:space="preserve"> ask that the department re-phrase the sentence that immediately follows the heading “GE Course Information” (syllabus pg. 2).  Since this is a 3</w:t>
      </w:r>
      <w:r w:rsidR="00372679">
        <w:rPr>
          <w:rStyle w:val="Strong"/>
          <w:rFonts w:eastAsia="Times New Roman" w:cstheme="minorHAnsi"/>
          <w:b w:val="0"/>
          <w:bCs w:val="0"/>
        </w:rPr>
        <w:t>-</w:t>
      </w:r>
      <w:r w:rsidRPr="00546029">
        <w:rPr>
          <w:rStyle w:val="Strong"/>
          <w:rFonts w:eastAsia="Times New Roman" w:cstheme="minorHAnsi"/>
          <w:b w:val="0"/>
          <w:bCs w:val="0"/>
        </w:rPr>
        <w:t xml:space="preserve">credit hour course, it does not, in and of itself, fulfill the requirement for the GEN Theme: Health &amp; Wellbeing.  The subcommittee suggests that this be replaced with “This course is approved </w:t>
      </w:r>
      <w:r w:rsidR="00D75950">
        <w:rPr>
          <w:rStyle w:val="Strong"/>
          <w:rFonts w:eastAsia="Times New Roman" w:cstheme="minorHAnsi"/>
          <w:b w:val="0"/>
          <w:bCs w:val="0"/>
        </w:rPr>
        <w:t xml:space="preserve">as a part of </w:t>
      </w:r>
      <w:r w:rsidRPr="00546029">
        <w:rPr>
          <w:rStyle w:val="Strong"/>
          <w:rFonts w:eastAsia="Times New Roman" w:cstheme="minorHAnsi"/>
          <w:b w:val="0"/>
          <w:bCs w:val="0"/>
        </w:rPr>
        <w:t>the GEN Theme: Health and Wellbeing category” or similar.</w:t>
      </w:r>
    </w:p>
    <w:p w14:paraId="36302179" w14:textId="7B49D3C2" w:rsidR="00517917" w:rsidRPr="00546029" w:rsidRDefault="00DE5515" w:rsidP="00CE50AE">
      <w:pPr>
        <w:pStyle w:val="ListParagraph"/>
        <w:numPr>
          <w:ilvl w:val="2"/>
          <w:numId w:val="1"/>
        </w:numPr>
        <w:spacing w:before="240" w:line="256" w:lineRule="auto"/>
        <w:rPr>
          <w:rStyle w:val="Strong"/>
          <w:rFonts w:cstheme="minorHAnsi"/>
          <w:b w:val="0"/>
          <w:bCs w:val="0"/>
        </w:rPr>
      </w:pPr>
      <w:r w:rsidRPr="00546029">
        <w:rPr>
          <w:rFonts w:cstheme="minorHAnsi"/>
          <w:i/>
          <w:iCs/>
        </w:rPr>
        <w:t>Recommendation</w:t>
      </w:r>
      <w:r w:rsidRPr="00546029">
        <w:rPr>
          <w:rFonts w:cstheme="minorHAnsi"/>
        </w:rPr>
        <w:t xml:space="preserve">: The </w:t>
      </w:r>
      <w:r w:rsidR="00B60FAB" w:rsidRPr="00546029">
        <w:rPr>
          <w:rFonts w:cstheme="minorHAnsi"/>
        </w:rPr>
        <w:t xml:space="preserve">reviewing faculty </w:t>
      </w:r>
      <w:r w:rsidRPr="00546029">
        <w:rPr>
          <w:rFonts w:cstheme="minorHAnsi"/>
        </w:rPr>
        <w:t xml:space="preserve">recommend that the department use the most recent version of the Student Life Disability Services Statement (syllabus pg. 8), which was updated to reflect the university’s new COVID-19 policies in August 2023.  The updated statement can be found in an easy-to-copy/paste format on the </w:t>
      </w:r>
      <w:hyperlink r:id="rId8" w:history="1">
        <w:r w:rsidRPr="00546029">
          <w:rPr>
            <w:rStyle w:val="Hyperlink"/>
            <w:rFonts w:cstheme="minorHAnsi"/>
            <w:color w:val="4472C4" w:themeColor="accent1"/>
          </w:rPr>
          <w:t>Arts and Sciences Curriculum and Assessment Services website</w:t>
        </w:r>
      </w:hyperlink>
      <w:r w:rsidRPr="00546029">
        <w:rPr>
          <w:rFonts w:cstheme="minorHAnsi"/>
          <w:color w:val="4472C4" w:themeColor="accent1"/>
        </w:rPr>
        <w:t xml:space="preserve">. </w:t>
      </w:r>
    </w:p>
    <w:bookmarkEnd w:id="1"/>
    <w:p w14:paraId="59F5B03F" w14:textId="4AD03682" w:rsidR="00CF1A30" w:rsidRPr="00546029" w:rsidRDefault="00CF1A30" w:rsidP="00CE50AE">
      <w:pPr>
        <w:numPr>
          <w:ilvl w:val="2"/>
          <w:numId w:val="1"/>
        </w:numPr>
        <w:spacing w:before="240"/>
        <w:rPr>
          <w:rFonts w:eastAsia="Times New Roman" w:cstheme="minorHAnsi"/>
          <w:b/>
          <w:bCs/>
        </w:rPr>
      </w:pPr>
      <w:r w:rsidRPr="00546029">
        <w:rPr>
          <w:rFonts w:eastAsia="Times New Roman" w:cstheme="minorHAnsi"/>
        </w:rPr>
        <w:t xml:space="preserve">Rehbeck, Andridge; unanimously approved with </w:t>
      </w:r>
      <w:r w:rsidR="00517917" w:rsidRPr="00546029">
        <w:rPr>
          <w:rFonts w:eastAsia="Times New Roman" w:cstheme="minorHAnsi"/>
          <w:b/>
          <w:bCs/>
        </w:rPr>
        <w:t xml:space="preserve">two contingencies </w:t>
      </w:r>
      <w:r w:rsidR="00517917" w:rsidRPr="00546029">
        <w:rPr>
          <w:rFonts w:eastAsia="Times New Roman" w:cstheme="minorHAnsi"/>
        </w:rPr>
        <w:t xml:space="preserve">(in bold above), and </w:t>
      </w:r>
      <w:r w:rsidR="00517917" w:rsidRPr="00546029">
        <w:rPr>
          <w:rFonts w:eastAsia="Times New Roman" w:cstheme="minorHAnsi"/>
          <w:i/>
          <w:iCs/>
        </w:rPr>
        <w:t>one recommendation</w:t>
      </w:r>
      <w:r w:rsidR="00517917" w:rsidRPr="00546029">
        <w:rPr>
          <w:rFonts w:eastAsia="Times New Roman" w:cstheme="minorHAnsi"/>
        </w:rPr>
        <w:t xml:space="preserve"> (in italics above).</w:t>
      </w:r>
    </w:p>
    <w:p w14:paraId="5B28217A" w14:textId="77777777" w:rsidR="00415ED9" w:rsidRPr="00546029" w:rsidRDefault="00415ED9" w:rsidP="00CE50AE">
      <w:pPr>
        <w:numPr>
          <w:ilvl w:val="0"/>
          <w:numId w:val="1"/>
        </w:numPr>
        <w:spacing w:before="240"/>
        <w:rPr>
          <w:rFonts w:eastAsia="Times New Roman" w:cstheme="minorHAnsi"/>
        </w:rPr>
      </w:pPr>
      <w:r w:rsidRPr="00546029">
        <w:rPr>
          <w:rFonts w:eastAsia="Times New Roman" w:cstheme="minorHAnsi"/>
        </w:rPr>
        <w:lastRenderedPageBreak/>
        <w:t>Pharmacy 3440 (new course requesting GEN Theme Health and Wellbeing)</w:t>
      </w:r>
    </w:p>
    <w:p w14:paraId="6D4D0C2F" w14:textId="77777777" w:rsidR="00CF1A30" w:rsidRPr="00546029" w:rsidRDefault="00CF1A30" w:rsidP="00CE50AE">
      <w:pPr>
        <w:numPr>
          <w:ilvl w:val="1"/>
          <w:numId w:val="1"/>
        </w:numPr>
        <w:spacing w:before="240"/>
        <w:rPr>
          <w:rFonts w:eastAsia="Times New Roman" w:cstheme="minorHAnsi"/>
        </w:rPr>
      </w:pPr>
      <w:r w:rsidRPr="00546029">
        <w:rPr>
          <w:rFonts w:eastAsia="Times New Roman" w:cstheme="minorHAnsi"/>
        </w:rPr>
        <w:t>TAG</w:t>
      </w:r>
    </w:p>
    <w:p w14:paraId="09333BA0" w14:textId="4FA425A5" w:rsidR="00B60FAB" w:rsidRPr="00546029" w:rsidRDefault="00B60FAB" w:rsidP="00CE50AE">
      <w:pPr>
        <w:numPr>
          <w:ilvl w:val="2"/>
          <w:numId w:val="1"/>
        </w:numPr>
        <w:spacing w:before="240" w:after="100" w:afterAutospacing="1" w:line="240" w:lineRule="auto"/>
        <w:rPr>
          <w:rFonts w:eastAsia="Times New Roman" w:cstheme="minorHAnsi"/>
        </w:rPr>
      </w:pPr>
      <w:bookmarkStart w:id="2" w:name="_Hlk147754706"/>
      <w:r w:rsidRPr="00546029">
        <w:rPr>
          <w:rFonts w:eastAsia="Times New Roman" w:cstheme="minorHAnsi"/>
        </w:rPr>
        <w:t xml:space="preserve">The reviewing faculty recognize alignment of Course Learning Outcome 6 (syllabus pg. 3) with the Health and Wellbeing </w:t>
      </w:r>
      <w:r w:rsidR="00372679" w:rsidRPr="00546029">
        <w:rPr>
          <w:rFonts w:eastAsia="Times New Roman" w:cstheme="minorHAnsi"/>
        </w:rPr>
        <w:t>ELOs and</w:t>
      </w:r>
      <w:r w:rsidRPr="00546029">
        <w:rPr>
          <w:rFonts w:eastAsia="Times New Roman" w:cstheme="minorHAnsi"/>
        </w:rPr>
        <w:t xml:space="preserve"> appreciate that the course content helps students to explore</w:t>
      </w:r>
      <w:r w:rsidR="00545ECB" w:rsidRPr="00546029">
        <w:rPr>
          <w:rFonts w:eastAsia="Times New Roman" w:cstheme="minorHAnsi"/>
        </w:rPr>
        <w:t xml:space="preserve"> the ways in which drugs have societal impacts on health and wellbeing.   However, they ask that the </w:t>
      </w:r>
      <w:r w:rsidR="00372679">
        <w:rPr>
          <w:rFonts w:eastAsia="Times New Roman" w:cstheme="minorHAnsi"/>
        </w:rPr>
        <w:t xml:space="preserve">College of Pharmacy </w:t>
      </w:r>
      <w:r w:rsidR="00545ECB" w:rsidRPr="00546029">
        <w:rPr>
          <w:rFonts w:eastAsia="Times New Roman" w:cstheme="minorHAnsi"/>
        </w:rPr>
        <w:t xml:space="preserve">provide more detailed information in the course assignment descriptions (syllabus pgs. 4-5) and the course schedule (syllabus pg. 11-14) about </w:t>
      </w:r>
      <w:r w:rsidRPr="00546029">
        <w:rPr>
          <w:rFonts w:eastAsia="Times New Roman" w:cstheme="minorHAnsi"/>
        </w:rPr>
        <w:t>how the weekly course assignments and learning activities align with achieving ELO 3.1 and ELO 3.2</w:t>
      </w:r>
      <w:r w:rsidR="00545ECB" w:rsidRPr="00546029">
        <w:rPr>
          <w:rFonts w:eastAsia="Times New Roman" w:cstheme="minorHAnsi"/>
        </w:rPr>
        <w:t xml:space="preserve"> so that the focus of the course is more apparent to students.  </w:t>
      </w:r>
    </w:p>
    <w:p w14:paraId="3A9BD0B0" w14:textId="63289FBF" w:rsidR="00545ECB" w:rsidRPr="00546029" w:rsidRDefault="00545ECB" w:rsidP="00CE50AE">
      <w:pPr>
        <w:numPr>
          <w:ilvl w:val="2"/>
          <w:numId w:val="1"/>
        </w:numPr>
        <w:spacing w:before="240" w:after="100" w:afterAutospacing="1" w:line="240" w:lineRule="auto"/>
        <w:rPr>
          <w:rFonts w:eastAsia="Times New Roman" w:cstheme="minorHAnsi"/>
        </w:rPr>
      </w:pPr>
      <w:r w:rsidRPr="00546029">
        <w:rPr>
          <w:rFonts w:eastAsia="Times New Roman" w:cstheme="minorHAnsi"/>
        </w:rPr>
        <w:t xml:space="preserve">The reviewing faculty ask that the </w:t>
      </w:r>
      <w:r w:rsidR="00372679">
        <w:rPr>
          <w:rFonts w:eastAsia="Times New Roman" w:cstheme="minorHAnsi"/>
        </w:rPr>
        <w:t>College of Pharmacy</w:t>
      </w:r>
      <w:r w:rsidRPr="00546029">
        <w:rPr>
          <w:rFonts w:eastAsia="Times New Roman" w:cstheme="minorHAnsi"/>
        </w:rPr>
        <w:t xml:space="preserve"> include with the revision a cover letter that details the changes made in response to the feedback above.</w:t>
      </w:r>
    </w:p>
    <w:bookmarkEnd w:id="2"/>
    <w:p w14:paraId="29E8E137" w14:textId="5BF4D60E" w:rsidR="00CF1A30" w:rsidRPr="00546029" w:rsidRDefault="00CF1A30" w:rsidP="00CE50AE">
      <w:pPr>
        <w:numPr>
          <w:ilvl w:val="2"/>
          <w:numId w:val="1"/>
        </w:numPr>
        <w:spacing w:before="240"/>
        <w:rPr>
          <w:rFonts w:eastAsia="Times New Roman" w:cstheme="minorHAnsi"/>
        </w:rPr>
      </w:pPr>
      <w:r w:rsidRPr="00546029">
        <w:rPr>
          <w:rFonts w:eastAsia="Times New Roman" w:cstheme="minorHAnsi"/>
        </w:rPr>
        <w:t>Th</w:t>
      </w:r>
      <w:r w:rsidR="00BC7404" w:rsidRPr="00546029">
        <w:rPr>
          <w:rFonts w:eastAsia="Times New Roman" w:cstheme="minorHAnsi"/>
        </w:rPr>
        <w:t>e TAG declined to vote on the course at this time.</w:t>
      </w:r>
    </w:p>
    <w:p w14:paraId="12DD3AA6" w14:textId="24E46B10" w:rsidR="00CF1A30" w:rsidRPr="00546029" w:rsidRDefault="00CF1A30" w:rsidP="00CE50AE">
      <w:pPr>
        <w:numPr>
          <w:ilvl w:val="1"/>
          <w:numId w:val="1"/>
        </w:numPr>
        <w:spacing w:before="240"/>
        <w:rPr>
          <w:rFonts w:eastAsia="Times New Roman" w:cstheme="minorHAnsi"/>
        </w:rPr>
      </w:pPr>
      <w:r w:rsidRPr="00546029">
        <w:rPr>
          <w:rFonts w:eastAsia="Times New Roman" w:cstheme="minorHAnsi"/>
        </w:rPr>
        <w:t>Themes</w:t>
      </w:r>
    </w:p>
    <w:p w14:paraId="14D60FD9" w14:textId="1A9DCC29" w:rsidR="00315DF8" w:rsidRPr="00546029" w:rsidRDefault="00315DF8" w:rsidP="00CE50AE">
      <w:pPr>
        <w:numPr>
          <w:ilvl w:val="2"/>
          <w:numId w:val="1"/>
        </w:numPr>
        <w:spacing w:before="240" w:after="0" w:line="240" w:lineRule="auto"/>
        <w:rPr>
          <w:rStyle w:val="Strong"/>
          <w:rFonts w:eastAsia="Times New Roman" w:cstheme="minorHAnsi"/>
          <w:b w:val="0"/>
          <w:bCs w:val="0"/>
        </w:rPr>
      </w:pPr>
      <w:bookmarkStart w:id="3" w:name="_Hlk147754728"/>
      <w:r w:rsidRPr="00546029">
        <w:rPr>
          <w:rFonts w:eastAsia="Times New Roman" w:cstheme="minorHAnsi"/>
          <w:b/>
          <w:bCs/>
        </w:rPr>
        <w:t xml:space="preserve">Contingency: </w:t>
      </w:r>
      <w:r w:rsidRPr="00546029">
        <w:rPr>
          <w:rStyle w:val="Strong"/>
          <w:rFonts w:cstheme="minorHAnsi"/>
          <w:b w:val="0"/>
          <w:bCs w:val="0"/>
        </w:rPr>
        <w:t>The Arts and Sciences Curriculum Committee recently updated the list of required syllabus statements for all syllabi to include a statement on religious accommodations.  This new, required statement is a result of a directive by the Executive Vice President and Provost and </w:t>
      </w:r>
      <w:hyperlink r:id="rId9" w:tgtFrame="_blank" w:tooltip="https://asccas.osu.edu/submission/development/submission-materials/syllabus-elements" w:history="1">
        <w:r w:rsidRPr="00546029">
          <w:rPr>
            <w:rStyle w:val="Strong"/>
            <w:rFonts w:cstheme="minorHAnsi"/>
            <w:b w:val="0"/>
            <w:bCs w:val="0"/>
            <w:color w:val="0000FF"/>
            <w:u w:val="single"/>
          </w:rPr>
          <w:t>can be found here on the ASC Curriculum and Assessment Services website</w:t>
        </w:r>
      </w:hyperlink>
      <w:r w:rsidRPr="00546029">
        <w:rPr>
          <w:rStyle w:val="Strong"/>
          <w:rFonts w:cstheme="minorHAnsi"/>
          <w:b w:val="0"/>
          <w:bCs w:val="0"/>
        </w:rPr>
        <w:t>. The Subcommittee thanks you for adding this statement to your course syllabus. </w:t>
      </w:r>
    </w:p>
    <w:p w14:paraId="5262013B" w14:textId="0F9279B0" w:rsidR="00315DF8" w:rsidRPr="00546029" w:rsidRDefault="00315DF8" w:rsidP="00CE50AE">
      <w:pPr>
        <w:numPr>
          <w:ilvl w:val="2"/>
          <w:numId w:val="1"/>
        </w:numPr>
        <w:spacing w:before="240"/>
        <w:rPr>
          <w:rFonts w:eastAsia="Times New Roman" w:cstheme="minorHAnsi"/>
        </w:rPr>
      </w:pPr>
      <w:r w:rsidRPr="00546029">
        <w:rPr>
          <w:rFonts w:eastAsia="Times New Roman" w:cstheme="minorHAnsi"/>
          <w:i/>
          <w:iCs/>
        </w:rPr>
        <w:t xml:space="preserve">Recommendation: </w:t>
      </w:r>
      <w:r w:rsidR="00B24856" w:rsidRPr="00546029">
        <w:rPr>
          <w:rFonts w:eastAsia="Times New Roman" w:cstheme="minorHAnsi"/>
        </w:rPr>
        <w:t xml:space="preserve">The reviewing faculty </w:t>
      </w:r>
      <w:r w:rsidR="00D75950">
        <w:rPr>
          <w:rFonts w:eastAsia="Times New Roman" w:cstheme="minorHAnsi"/>
        </w:rPr>
        <w:t>suggest</w:t>
      </w:r>
      <w:r w:rsidR="00B24856" w:rsidRPr="00546029">
        <w:rPr>
          <w:rFonts w:eastAsia="Times New Roman" w:cstheme="minorHAnsi"/>
        </w:rPr>
        <w:t xml:space="preserve"> that the</w:t>
      </w:r>
      <w:r w:rsidR="00372679">
        <w:rPr>
          <w:rFonts w:eastAsia="Times New Roman" w:cstheme="minorHAnsi"/>
        </w:rPr>
        <w:t xml:space="preserve"> College of Pharmacy</w:t>
      </w:r>
      <w:r w:rsidR="00B24856" w:rsidRPr="00546029">
        <w:rPr>
          <w:rFonts w:eastAsia="Times New Roman" w:cstheme="minorHAnsi"/>
        </w:rPr>
        <w:t xml:space="preserve"> remove or revise the chart on pg. 3 of the syllabus, as it only maps the course objectives to the Expected Learning Outcomes for one of the three GEN Goals for this category.  Should the unit cho</w:t>
      </w:r>
      <w:r w:rsidR="00372679">
        <w:rPr>
          <w:rFonts w:eastAsia="Times New Roman" w:cstheme="minorHAnsi"/>
        </w:rPr>
        <w:t>o</w:t>
      </w:r>
      <w:r w:rsidR="00B24856" w:rsidRPr="00546029">
        <w:rPr>
          <w:rFonts w:eastAsia="Times New Roman" w:cstheme="minorHAnsi"/>
        </w:rPr>
        <w:t xml:space="preserve">se to keep the table, the reviewing faculty recommend that it be expanded to include </w:t>
      </w:r>
      <w:proofErr w:type="gramStart"/>
      <w:r w:rsidR="00B24856" w:rsidRPr="00546029">
        <w:rPr>
          <w:rFonts w:eastAsia="Times New Roman" w:cstheme="minorHAnsi"/>
        </w:rPr>
        <w:t>all of</w:t>
      </w:r>
      <w:proofErr w:type="gramEnd"/>
      <w:r w:rsidR="00B24856" w:rsidRPr="00546029">
        <w:rPr>
          <w:rFonts w:eastAsia="Times New Roman" w:cstheme="minorHAnsi"/>
        </w:rPr>
        <w:t xml:space="preserve"> the GEN Theme: Health and Wellbeing ELOs.</w:t>
      </w:r>
    </w:p>
    <w:p w14:paraId="17D187DD" w14:textId="23FDB0F4" w:rsidR="00B24856" w:rsidRPr="00546029" w:rsidRDefault="00B24856" w:rsidP="00CE50AE">
      <w:pPr>
        <w:numPr>
          <w:ilvl w:val="2"/>
          <w:numId w:val="1"/>
        </w:numPr>
        <w:spacing w:before="240"/>
        <w:rPr>
          <w:rFonts w:eastAsia="Times New Roman" w:cstheme="minorHAnsi"/>
        </w:rPr>
      </w:pPr>
      <w:r w:rsidRPr="00546029">
        <w:rPr>
          <w:rFonts w:eastAsia="Times New Roman" w:cstheme="minorHAnsi"/>
          <w:i/>
          <w:iCs/>
        </w:rPr>
        <w:t>Recommendation:</w:t>
      </w:r>
      <w:r w:rsidRPr="00546029">
        <w:rPr>
          <w:rFonts w:eastAsia="Times New Roman" w:cstheme="minorHAnsi"/>
        </w:rPr>
        <w:t xml:space="preserve">  The reviewing faculty </w:t>
      </w:r>
      <w:r w:rsidR="00D75950">
        <w:rPr>
          <w:rFonts w:eastAsia="Times New Roman" w:cstheme="minorHAnsi"/>
        </w:rPr>
        <w:t>recommend</w:t>
      </w:r>
      <w:r w:rsidRPr="00546029">
        <w:rPr>
          <w:rFonts w:eastAsia="Times New Roman" w:cstheme="minorHAnsi"/>
        </w:rPr>
        <w:t xml:space="preserve"> that the </w:t>
      </w:r>
      <w:r w:rsidR="00372679">
        <w:rPr>
          <w:rFonts w:eastAsia="Times New Roman" w:cstheme="minorHAnsi"/>
        </w:rPr>
        <w:t>College of Pharmacy</w:t>
      </w:r>
      <w:r w:rsidRPr="00546029">
        <w:rPr>
          <w:rFonts w:eastAsia="Times New Roman" w:cstheme="minorHAnsi"/>
        </w:rPr>
        <w:t xml:space="preserve"> remove the reference to “the OSU Standard Scheme” for grades (syllabus pg. 5) as there </w:t>
      </w:r>
      <w:r w:rsidR="00D75950">
        <w:rPr>
          <w:rFonts w:eastAsia="Times New Roman" w:cstheme="minorHAnsi"/>
        </w:rPr>
        <w:t xml:space="preserve">is </w:t>
      </w:r>
      <w:r w:rsidRPr="00546029">
        <w:rPr>
          <w:rFonts w:eastAsia="Times New Roman" w:cstheme="minorHAnsi"/>
        </w:rPr>
        <w:t>no standard grading scheme at Ohio State; instructors are welcome to use any grading scheme that fits the needs of their course.</w:t>
      </w:r>
    </w:p>
    <w:p w14:paraId="553D6B1B" w14:textId="616E6B81" w:rsidR="00B24856" w:rsidRPr="00546029" w:rsidRDefault="00B24856" w:rsidP="00CE50AE">
      <w:pPr>
        <w:numPr>
          <w:ilvl w:val="2"/>
          <w:numId w:val="1"/>
        </w:numPr>
        <w:spacing w:before="240"/>
        <w:rPr>
          <w:rFonts w:eastAsia="Times New Roman" w:cstheme="minorHAnsi"/>
        </w:rPr>
      </w:pPr>
      <w:r w:rsidRPr="00546029">
        <w:rPr>
          <w:rFonts w:eastAsia="Times New Roman" w:cstheme="minorHAnsi"/>
          <w:i/>
          <w:iCs/>
        </w:rPr>
        <w:t>Recommendation:</w:t>
      </w:r>
      <w:r w:rsidRPr="00546029">
        <w:rPr>
          <w:rFonts w:eastAsia="Times New Roman" w:cstheme="minorHAnsi"/>
        </w:rPr>
        <w:t xml:space="preserve"> The reviewing faculty </w:t>
      </w:r>
      <w:r w:rsidR="00D75950">
        <w:rPr>
          <w:rFonts w:eastAsia="Times New Roman" w:cstheme="minorHAnsi"/>
        </w:rPr>
        <w:t>suggest</w:t>
      </w:r>
      <w:r w:rsidRPr="00546029">
        <w:rPr>
          <w:rFonts w:eastAsia="Times New Roman" w:cstheme="minorHAnsi"/>
        </w:rPr>
        <w:t xml:space="preserve"> that the </w:t>
      </w:r>
      <w:r w:rsidR="00372679">
        <w:rPr>
          <w:rFonts w:eastAsia="Times New Roman" w:cstheme="minorHAnsi"/>
        </w:rPr>
        <w:t>College of Pharmacy</w:t>
      </w:r>
      <w:r w:rsidRPr="00546029">
        <w:rPr>
          <w:rFonts w:eastAsia="Times New Roman" w:cstheme="minorHAnsi"/>
        </w:rPr>
        <w:t xml:space="preserve"> update the Course Technology recommendations on pg. 6-7 of the syllabus</w:t>
      </w:r>
      <w:r w:rsidR="00925E42" w:rsidRPr="00546029">
        <w:rPr>
          <w:rFonts w:eastAsia="Times New Roman" w:cstheme="minorHAnsi"/>
        </w:rPr>
        <w:t xml:space="preserve">.  The most recent technology recommendations </w:t>
      </w:r>
      <w:r w:rsidR="00D75950">
        <w:rPr>
          <w:rFonts w:eastAsia="Times New Roman" w:cstheme="minorHAnsi"/>
        </w:rPr>
        <w:t xml:space="preserve">for students </w:t>
      </w:r>
      <w:r w:rsidR="00925E42" w:rsidRPr="00546029">
        <w:rPr>
          <w:rFonts w:eastAsia="Times New Roman" w:cstheme="minorHAnsi"/>
        </w:rPr>
        <w:t xml:space="preserve">can be found on pgs. 5-6 of the </w:t>
      </w:r>
      <w:hyperlink r:id="rId10" w:history="1">
        <w:r w:rsidR="00925E42" w:rsidRPr="00546029">
          <w:rPr>
            <w:rStyle w:val="Hyperlink"/>
            <w:rFonts w:eastAsia="Times New Roman" w:cstheme="minorHAnsi"/>
          </w:rPr>
          <w:t>ASC Distance Learning Syllabus Template.</w:t>
        </w:r>
      </w:hyperlink>
    </w:p>
    <w:p w14:paraId="1AF95FF7" w14:textId="096F5FAF" w:rsidR="00925E42" w:rsidRPr="00546029" w:rsidRDefault="00925E42" w:rsidP="00CE50AE">
      <w:pPr>
        <w:numPr>
          <w:ilvl w:val="2"/>
          <w:numId w:val="1"/>
        </w:numPr>
        <w:spacing w:before="240"/>
        <w:rPr>
          <w:rFonts w:eastAsia="Times New Roman" w:cstheme="minorHAnsi"/>
        </w:rPr>
      </w:pPr>
      <w:r w:rsidRPr="00546029">
        <w:rPr>
          <w:rFonts w:eastAsia="Times New Roman" w:cstheme="minorHAnsi"/>
          <w:i/>
          <w:iCs/>
        </w:rPr>
        <w:t xml:space="preserve">Recommendation: </w:t>
      </w:r>
      <w:r w:rsidRPr="00546029">
        <w:rPr>
          <w:rFonts w:eastAsia="Times New Roman" w:cstheme="minorHAnsi"/>
        </w:rPr>
        <w:t xml:space="preserve">The reviewing faculty </w:t>
      </w:r>
      <w:r w:rsidR="00D75950">
        <w:rPr>
          <w:rFonts w:eastAsia="Times New Roman" w:cstheme="minorHAnsi"/>
        </w:rPr>
        <w:t>recommend</w:t>
      </w:r>
      <w:r w:rsidRPr="00546029">
        <w:rPr>
          <w:rFonts w:eastAsia="Times New Roman" w:cstheme="minorHAnsi"/>
        </w:rPr>
        <w:t xml:space="preserve"> that the </w:t>
      </w:r>
      <w:r w:rsidR="00372679">
        <w:rPr>
          <w:rFonts w:eastAsia="Times New Roman" w:cstheme="minorHAnsi"/>
        </w:rPr>
        <w:t>College of Pharmacy</w:t>
      </w:r>
      <w:r w:rsidRPr="00546029">
        <w:rPr>
          <w:rFonts w:eastAsia="Times New Roman" w:cstheme="minorHAnsi"/>
        </w:rPr>
        <w:t xml:space="preserve"> remove the reference to the College of Arts and Sciences Student Resource Page (syllabus pg. 7) as that website is no longer operational.</w:t>
      </w:r>
    </w:p>
    <w:p w14:paraId="3F59B4C7" w14:textId="197E053E" w:rsidR="00925E42" w:rsidRPr="00546029" w:rsidRDefault="00925E42" w:rsidP="00CE50AE">
      <w:pPr>
        <w:pStyle w:val="ListParagraph"/>
        <w:numPr>
          <w:ilvl w:val="2"/>
          <w:numId w:val="1"/>
        </w:numPr>
        <w:spacing w:before="240" w:line="256" w:lineRule="auto"/>
        <w:rPr>
          <w:rStyle w:val="Strong"/>
          <w:rFonts w:cstheme="minorHAnsi"/>
          <w:b w:val="0"/>
          <w:bCs w:val="0"/>
        </w:rPr>
      </w:pPr>
      <w:bookmarkStart w:id="4" w:name="_Hlk147755366"/>
      <w:bookmarkEnd w:id="3"/>
      <w:r w:rsidRPr="00546029">
        <w:rPr>
          <w:rFonts w:cstheme="minorHAnsi"/>
          <w:i/>
          <w:iCs/>
        </w:rPr>
        <w:lastRenderedPageBreak/>
        <w:t>Recommendation</w:t>
      </w:r>
      <w:r w:rsidRPr="00546029">
        <w:rPr>
          <w:rFonts w:cstheme="minorHAnsi"/>
        </w:rPr>
        <w:t xml:space="preserve">: The reviewing faculty </w:t>
      </w:r>
      <w:r w:rsidR="00D75950">
        <w:rPr>
          <w:rFonts w:cstheme="minorHAnsi"/>
        </w:rPr>
        <w:t xml:space="preserve">suggest </w:t>
      </w:r>
      <w:r w:rsidRPr="00546029">
        <w:rPr>
          <w:rFonts w:cstheme="minorHAnsi"/>
        </w:rPr>
        <w:t xml:space="preserve">that the department use the most recent version of the Student Life Disability Services Statement (syllabus pg. 9), which was updated to reflect the university’s new COVID-19 policies in August 2023.  The updated statement can be found in an easy-to-copy/paste format on the </w:t>
      </w:r>
      <w:hyperlink r:id="rId11" w:history="1">
        <w:r w:rsidRPr="00546029">
          <w:rPr>
            <w:rStyle w:val="Hyperlink"/>
            <w:rFonts w:cstheme="minorHAnsi"/>
            <w:color w:val="4472C4" w:themeColor="accent1"/>
          </w:rPr>
          <w:t>Arts and Sciences Curriculum and Assessment Services website</w:t>
        </w:r>
      </w:hyperlink>
      <w:r w:rsidRPr="00546029">
        <w:rPr>
          <w:rFonts w:cstheme="minorHAnsi"/>
          <w:color w:val="4472C4" w:themeColor="accent1"/>
        </w:rPr>
        <w:t xml:space="preserve">. </w:t>
      </w:r>
    </w:p>
    <w:p w14:paraId="42DA118F" w14:textId="1A5116C2" w:rsidR="00925E42" w:rsidRPr="00546029" w:rsidRDefault="00925E42" w:rsidP="00CE50AE">
      <w:pPr>
        <w:pStyle w:val="ListParagraph"/>
        <w:numPr>
          <w:ilvl w:val="2"/>
          <w:numId w:val="1"/>
        </w:numPr>
        <w:spacing w:before="240" w:line="256" w:lineRule="auto"/>
        <w:rPr>
          <w:rFonts w:cstheme="minorHAnsi"/>
        </w:rPr>
      </w:pPr>
      <w:r w:rsidRPr="00546029">
        <w:rPr>
          <w:rFonts w:cstheme="minorHAnsi"/>
          <w:i/>
          <w:iCs/>
        </w:rPr>
        <w:t>Recommendation</w:t>
      </w:r>
      <w:r w:rsidRPr="00546029">
        <w:rPr>
          <w:rFonts w:cstheme="minorHAnsi"/>
        </w:rPr>
        <w:t>: The reviewing faculty suggest that the department use the most recent version of the Mental Health Statement (syllabus pg. 10), as the name and phone number of the Suicide/Crisis hotline ha</w:t>
      </w:r>
      <w:r w:rsidR="00D75950">
        <w:rPr>
          <w:rFonts w:cstheme="minorHAnsi"/>
        </w:rPr>
        <w:t>ve</w:t>
      </w:r>
      <w:r w:rsidRPr="00546029">
        <w:rPr>
          <w:rFonts w:cstheme="minorHAnsi"/>
        </w:rPr>
        <w:t xml:space="preserve"> changed.  The updated statement can be found in an easy-to-copy/paste format on the </w:t>
      </w:r>
      <w:hyperlink r:id="rId12" w:history="1">
        <w:r w:rsidRPr="00546029">
          <w:rPr>
            <w:rStyle w:val="Hyperlink"/>
            <w:rFonts w:cstheme="minorHAnsi"/>
          </w:rPr>
          <w:t>ASCCAS website.</w:t>
        </w:r>
      </w:hyperlink>
      <w:r w:rsidRPr="00546029">
        <w:rPr>
          <w:rFonts w:cstheme="minorHAnsi"/>
        </w:rPr>
        <w:t xml:space="preserve"> </w:t>
      </w:r>
    </w:p>
    <w:bookmarkEnd w:id="4"/>
    <w:p w14:paraId="640D9947" w14:textId="0CC1EC60" w:rsidR="00CF1A30" w:rsidRPr="00546029" w:rsidRDefault="00CF1A30" w:rsidP="00CE50AE">
      <w:pPr>
        <w:numPr>
          <w:ilvl w:val="2"/>
          <w:numId w:val="1"/>
        </w:numPr>
        <w:spacing w:before="240"/>
        <w:rPr>
          <w:rFonts w:eastAsia="Times New Roman" w:cstheme="minorHAnsi"/>
        </w:rPr>
      </w:pPr>
      <w:r w:rsidRPr="00546029">
        <w:rPr>
          <w:rFonts w:eastAsia="Times New Roman" w:cstheme="minorHAnsi"/>
        </w:rPr>
        <w:t xml:space="preserve">Vaessin, Palazzi; unanimously approved with </w:t>
      </w:r>
      <w:r w:rsidR="0057684A" w:rsidRPr="00546029">
        <w:rPr>
          <w:rFonts w:eastAsia="Times New Roman" w:cstheme="minorHAnsi"/>
          <w:b/>
          <w:bCs/>
        </w:rPr>
        <w:t xml:space="preserve">one </w:t>
      </w:r>
      <w:r w:rsidRPr="00546029">
        <w:rPr>
          <w:rFonts w:eastAsia="Times New Roman" w:cstheme="minorHAnsi"/>
          <w:b/>
          <w:bCs/>
        </w:rPr>
        <w:t>contingency</w:t>
      </w:r>
      <w:r w:rsidR="0057684A" w:rsidRPr="00546029">
        <w:rPr>
          <w:rFonts w:eastAsia="Times New Roman" w:cstheme="minorHAnsi"/>
          <w:b/>
          <w:bCs/>
        </w:rPr>
        <w:t xml:space="preserve"> </w:t>
      </w:r>
      <w:r w:rsidR="0057684A" w:rsidRPr="00546029">
        <w:rPr>
          <w:rFonts w:eastAsia="Times New Roman" w:cstheme="minorHAnsi"/>
        </w:rPr>
        <w:t xml:space="preserve">(in bold above), and </w:t>
      </w:r>
      <w:r w:rsidR="0057684A" w:rsidRPr="00546029">
        <w:rPr>
          <w:rFonts w:eastAsia="Times New Roman" w:cstheme="minorHAnsi"/>
          <w:i/>
          <w:iCs/>
        </w:rPr>
        <w:t>six recommendations</w:t>
      </w:r>
      <w:r w:rsidR="0057684A" w:rsidRPr="00546029">
        <w:rPr>
          <w:rFonts w:eastAsia="Times New Roman" w:cstheme="minorHAnsi"/>
        </w:rPr>
        <w:t xml:space="preserve"> (in italics above). </w:t>
      </w:r>
    </w:p>
    <w:p w14:paraId="1C2639A6" w14:textId="77777777" w:rsidR="00415ED9" w:rsidRPr="00546029" w:rsidRDefault="00415ED9" w:rsidP="00CE50AE">
      <w:pPr>
        <w:numPr>
          <w:ilvl w:val="0"/>
          <w:numId w:val="1"/>
        </w:numPr>
        <w:spacing w:before="240"/>
        <w:rPr>
          <w:rFonts w:eastAsia="Times New Roman" w:cstheme="minorHAnsi"/>
        </w:rPr>
      </w:pPr>
      <w:r w:rsidRPr="00546029">
        <w:rPr>
          <w:rFonts w:eastAsia="Times New Roman" w:cstheme="minorHAnsi"/>
        </w:rPr>
        <w:t>English 2367.06 (existing course with GEL Writing and Communication—Level II &amp; Diversity—Social Diversity in the U.S.; requesting GEN Theme Health and Wellbeing)</w:t>
      </w:r>
    </w:p>
    <w:p w14:paraId="22E629FB" w14:textId="48FFA0EC" w:rsidR="00CF1A30" w:rsidRPr="00546029" w:rsidRDefault="00CF1A30" w:rsidP="00CE50AE">
      <w:pPr>
        <w:numPr>
          <w:ilvl w:val="1"/>
          <w:numId w:val="1"/>
        </w:numPr>
        <w:spacing w:before="240"/>
        <w:rPr>
          <w:rFonts w:eastAsia="Times New Roman" w:cstheme="minorHAnsi"/>
        </w:rPr>
      </w:pPr>
      <w:r w:rsidRPr="00546029">
        <w:rPr>
          <w:rFonts w:eastAsia="Times New Roman" w:cstheme="minorHAnsi"/>
        </w:rPr>
        <w:t>TAG</w:t>
      </w:r>
    </w:p>
    <w:p w14:paraId="0CEA9C7C" w14:textId="1A022F2C" w:rsidR="00CF1A30" w:rsidRPr="00546029" w:rsidRDefault="00D75950" w:rsidP="00CE50AE">
      <w:pPr>
        <w:numPr>
          <w:ilvl w:val="2"/>
          <w:numId w:val="1"/>
        </w:numPr>
        <w:spacing w:before="240"/>
        <w:rPr>
          <w:rFonts w:eastAsia="Times New Roman" w:cstheme="minorHAnsi"/>
        </w:rPr>
      </w:pPr>
      <w:r>
        <w:rPr>
          <w:rFonts w:eastAsia="Times New Roman" w:cstheme="minorHAnsi"/>
        </w:rPr>
        <w:t>Unanimously a</w:t>
      </w:r>
      <w:r w:rsidR="009D2618" w:rsidRPr="00546029">
        <w:rPr>
          <w:rFonts w:eastAsia="Times New Roman" w:cstheme="minorHAnsi"/>
        </w:rPr>
        <w:t>pproved</w:t>
      </w:r>
      <w:r w:rsidR="00CF1A30" w:rsidRPr="00546029">
        <w:rPr>
          <w:rFonts w:eastAsia="Times New Roman" w:cstheme="minorHAnsi"/>
        </w:rPr>
        <w:t xml:space="preserve"> via e</w:t>
      </w:r>
      <w:r w:rsidR="009D2618" w:rsidRPr="00546029">
        <w:rPr>
          <w:rFonts w:eastAsia="Times New Roman" w:cstheme="minorHAnsi"/>
        </w:rPr>
        <w:t>-</w:t>
      </w:r>
      <w:r w:rsidR="00CF1A30" w:rsidRPr="00546029">
        <w:rPr>
          <w:rFonts w:eastAsia="Times New Roman" w:cstheme="minorHAnsi"/>
        </w:rPr>
        <w:t>vote</w:t>
      </w:r>
      <w:r w:rsidR="00211EA7" w:rsidRPr="00546029">
        <w:rPr>
          <w:rFonts w:eastAsia="Times New Roman" w:cstheme="minorHAnsi"/>
        </w:rPr>
        <w:t>.</w:t>
      </w:r>
    </w:p>
    <w:p w14:paraId="5049AB96" w14:textId="2CCC3774" w:rsidR="00CF1A30" w:rsidRPr="00546029" w:rsidRDefault="00CF1A30" w:rsidP="00CE50AE">
      <w:pPr>
        <w:numPr>
          <w:ilvl w:val="1"/>
          <w:numId w:val="1"/>
        </w:numPr>
        <w:spacing w:before="240"/>
        <w:rPr>
          <w:rFonts w:eastAsia="Times New Roman" w:cstheme="minorHAnsi"/>
        </w:rPr>
      </w:pPr>
      <w:r w:rsidRPr="00546029">
        <w:rPr>
          <w:rFonts w:eastAsia="Times New Roman" w:cstheme="minorHAnsi"/>
        </w:rPr>
        <w:t>Themes</w:t>
      </w:r>
    </w:p>
    <w:p w14:paraId="17FA4C0A" w14:textId="7FFA28B8" w:rsidR="00B71855" w:rsidRPr="00D75950" w:rsidRDefault="009D2618" w:rsidP="00D75950">
      <w:pPr>
        <w:numPr>
          <w:ilvl w:val="2"/>
          <w:numId w:val="1"/>
        </w:numPr>
        <w:spacing w:before="240" w:after="0" w:line="256" w:lineRule="auto"/>
        <w:rPr>
          <w:rStyle w:val="Strong"/>
          <w:rFonts w:cstheme="minorHAnsi"/>
          <w:b w:val="0"/>
          <w:bCs w:val="0"/>
        </w:rPr>
      </w:pPr>
      <w:bookmarkStart w:id="5" w:name="_Hlk147755457"/>
      <w:r w:rsidRPr="00546029">
        <w:rPr>
          <w:rFonts w:eastAsia="Times New Roman" w:cstheme="minorHAnsi"/>
          <w:b/>
          <w:bCs/>
        </w:rPr>
        <w:t xml:space="preserve">Contingency: </w:t>
      </w:r>
      <w:r w:rsidRPr="00546029">
        <w:rPr>
          <w:rStyle w:val="Strong"/>
          <w:rFonts w:cstheme="minorHAnsi"/>
          <w:b w:val="0"/>
          <w:bCs w:val="0"/>
        </w:rPr>
        <w:t xml:space="preserve">The Arts and Sciences Curriculum Committee recently updated the list of required syllabus statements for all syllabi within the </w:t>
      </w:r>
      <w:r w:rsidR="00D75950">
        <w:rPr>
          <w:rStyle w:val="Strong"/>
          <w:rFonts w:cstheme="minorHAnsi"/>
          <w:b w:val="0"/>
          <w:bCs w:val="0"/>
        </w:rPr>
        <w:t>c</w:t>
      </w:r>
      <w:r w:rsidRPr="00546029">
        <w:rPr>
          <w:rStyle w:val="Strong"/>
          <w:rFonts w:cstheme="minorHAnsi"/>
          <w:b w:val="0"/>
          <w:bCs w:val="0"/>
        </w:rPr>
        <w:t>ollege to include a statement on religious accommodations.  This new, required statement is a result of a directive by the Executive Vice President and Provost and </w:t>
      </w:r>
      <w:hyperlink r:id="rId13" w:tgtFrame="_blank" w:tooltip="https://asccas.osu.edu/submission/development/submission-materials/syllabus-elements" w:history="1">
        <w:r w:rsidRPr="00546029">
          <w:rPr>
            <w:rStyle w:val="Strong"/>
            <w:rFonts w:cstheme="minorHAnsi"/>
            <w:b w:val="0"/>
            <w:bCs w:val="0"/>
            <w:color w:val="0000FF"/>
            <w:u w:val="single"/>
          </w:rPr>
          <w:t>can be found here on the ASC Curriculum and Assessment Services website</w:t>
        </w:r>
      </w:hyperlink>
      <w:r w:rsidRPr="00546029">
        <w:rPr>
          <w:rStyle w:val="Strong"/>
          <w:rFonts w:cstheme="minorHAnsi"/>
          <w:b w:val="0"/>
          <w:bCs w:val="0"/>
        </w:rPr>
        <w:t>. The Subcommittee thanks you for adding this statement to your course syllabus.</w:t>
      </w:r>
    </w:p>
    <w:p w14:paraId="2EBAAC5B" w14:textId="2DEDEE66" w:rsidR="00B71855" w:rsidRPr="00D75950" w:rsidRDefault="00B71855" w:rsidP="00D75950">
      <w:pPr>
        <w:numPr>
          <w:ilvl w:val="2"/>
          <w:numId w:val="1"/>
        </w:numPr>
        <w:spacing w:before="240" w:after="0" w:line="256" w:lineRule="auto"/>
        <w:rPr>
          <w:rFonts w:cstheme="minorHAnsi"/>
        </w:rPr>
      </w:pPr>
      <w:r w:rsidRPr="00546029">
        <w:rPr>
          <w:rFonts w:eastAsia="Times New Roman" w:cstheme="minorHAnsi"/>
          <w:b/>
          <w:bCs/>
        </w:rPr>
        <w:t>Contingency:</w:t>
      </w:r>
      <w:r w:rsidRPr="00546029">
        <w:rPr>
          <w:rStyle w:val="Strong"/>
          <w:rFonts w:cstheme="minorHAnsi"/>
          <w:b w:val="0"/>
          <w:bCs w:val="0"/>
        </w:rPr>
        <w:t xml:space="preserve"> The reviewing faculty ask that the Legacy GE goals and ELOs for the Writing and Communication Level 2 and the Diversity: Social Diversity in the US categories (as well as a short paragraph explaining how this course</w:t>
      </w:r>
      <w:proofErr w:type="gramStart"/>
      <w:r w:rsidRPr="00546029">
        <w:rPr>
          <w:rStyle w:val="Strong"/>
          <w:rFonts w:cstheme="minorHAnsi"/>
          <w:b w:val="0"/>
          <w:bCs w:val="0"/>
        </w:rPr>
        <w:t>, in particular, meets</w:t>
      </w:r>
      <w:proofErr w:type="gramEnd"/>
      <w:r w:rsidRPr="00546029">
        <w:rPr>
          <w:rStyle w:val="Strong"/>
          <w:rFonts w:cstheme="minorHAnsi"/>
          <w:b w:val="0"/>
          <w:bCs w:val="0"/>
        </w:rPr>
        <w:t xml:space="preserve"> those goals and ELOs) be added to the syllabus.  The Legacy GE goals and ELOs are available in an easy-to-copy/paste format on the </w:t>
      </w:r>
      <w:hyperlink r:id="rId14" w:history="1">
        <w:r w:rsidRPr="00546029">
          <w:rPr>
            <w:rStyle w:val="Hyperlink"/>
            <w:rFonts w:cstheme="minorHAnsi"/>
          </w:rPr>
          <w:t>Arts and Sciences Curriculum and Assessment Services website.</w:t>
        </w:r>
      </w:hyperlink>
    </w:p>
    <w:p w14:paraId="0EB20C8F" w14:textId="0EC7D05B" w:rsidR="00211EA7" w:rsidRPr="00D75950" w:rsidRDefault="009D2618" w:rsidP="00CE50AE">
      <w:pPr>
        <w:numPr>
          <w:ilvl w:val="2"/>
          <w:numId w:val="1"/>
        </w:numPr>
        <w:spacing w:before="240" w:after="0" w:line="256" w:lineRule="auto"/>
        <w:rPr>
          <w:rStyle w:val="Strong"/>
          <w:rFonts w:cstheme="minorHAnsi"/>
          <w:b w:val="0"/>
          <w:bCs w:val="0"/>
        </w:rPr>
      </w:pPr>
      <w:r w:rsidRPr="00546029">
        <w:rPr>
          <w:rFonts w:cstheme="minorHAnsi"/>
          <w:i/>
          <w:iCs/>
        </w:rPr>
        <w:t>Recommendation</w:t>
      </w:r>
      <w:r w:rsidRPr="00546029">
        <w:rPr>
          <w:rFonts w:cstheme="minorHAnsi"/>
        </w:rPr>
        <w:t xml:space="preserve">: The reviewing faculty recommend that the department use the most recent version of the Student Life Disability Services Statement (syllabus pg. </w:t>
      </w:r>
      <w:r w:rsidR="00B71855" w:rsidRPr="00546029">
        <w:rPr>
          <w:rFonts w:cstheme="minorHAnsi"/>
        </w:rPr>
        <w:t>8</w:t>
      </w:r>
      <w:r w:rsidRPr="00546029">
        <w:rPr>
          <w:rFonts w:cstheme="minorHAnsi"/>
        </w:rPr>
        <w:t xml:space="preserve">), which was updated to reflect the university’s new COVID-19 policies in August 2023.  The updated statement can be found in an easy-to-copy/paste format on the </w:t>
      </w:r>
      <w:hyperlink r:id="rId15" w:history="1">
        <w:r w:rsidRPr="00546029">
          <w:rPr>
            <w:rStyle w:val="Hyperlink"/>
            <w:rFonts w:cstheme="minorHAnsi"/>
            <w:color w:val="4472C4" w:themeColor="accent1"/>
          </w:rPr>
          <w:t>Arts and Sciences Curriculum and Assessment Services website</w:t>
        </w:r>
      </w:hyperlink>
      <w:r w:rsidRPr="00546029">
        <w:rPr>
          <w:rFonts w:cstheme="minorHAnsi"/>
          <w:color w:val="4472C4" w:themeColor="accent1"/>
        </w:rPr>
        <w:t>.</w:t>
      </w:r>
    </w:p>
    <w:p w14:paraId="7CBF2EEE" w14:textId="34DF836B" w:rsidR="00211EA7" w:rsidRPr="00D75950" w:rsidRDefault="00B71855" w:rsidP="00CE50AE">
      <w:pPr>
        <w:numPr>
          <w:ilvl w:val="2"/>
          <w:numId w:val="1"/>
        </w:numPr>
        <w:spacing w:before="240" w:after="0" w:line="256" w:lineRule="auto"/>
        <w:rPr>
          <w:rStyle w:val="Strong"/>
          <w:rFonts w:cstheme="minorHAnsi"/>
          <w:b w:val="0"/>
          <w:bCs w:val="0"/>
        </w:rPr>
      </w:pPr>
      <w:r w:rsidRPr="00546029">
        <w:rPr>
          <w:rStyle w:val="Strong"/>
          <w:rFonts w:cstheme="minorHAnsi"/>
          <w:b w:val="0"/>
          <w:bCs w:val="0"/>
          <w:i/>
          <w:iCs/>
        </w:rPr>
        <w:t xml:space="preserve">Recommendation: </w:t>
      </w:r>
      <w:r w:rsidRPr="00546029">
        <w:rPr>
          <w:rStyle w:val="Strong"/>
          <w:rFonts w:cstheme="minorHAnsi"/>
          <w:b w:val="0"/>
          <w:bCs w:val="0"/>
        </w:rPr>
        <w:t xml:space="preserve"> The </w:t>
      </w:r>
      <w:r w:rsidR="00211EA7" w:rsidRPr="00546029">
        <w:rPr>
          <w:rStyle w:val="Strong"/>
          <w:rFonts w:cstheme="minorHAnsi"/>
          <w:b w:val="0"/>
          <w:bCs w:val="0"/>
        </w:rPr>
        <w:t>reviewing faculty</w:t>
      </w:r>
      <w:r w:rsidRPr="00546029">
        <w:rPr>
          <w:rStyle w:val="Strong"/>
          <w:rFonts w:cstheme="minorHAnsi"/>
          <w:b w:val="0"/>
          <w:bCs w:val="0"/>
        </w:rPr>
        <w:t xml:space="preserve"> recommend that the department remove the reference to UCAT on pg. 11 of the syllabus, as that unit has been replaced by the Michael V. Drake Institute for Teaching and Learning.</w:t>
      </w:r>
    </w:p>
    <w:p w14:paraId="10DDF96B" w14:textId="0BD60125" w:rsidR="00211EA7" w:rsidRPr="00D75950" w:rsidRDefault="00B71855" w:rsidP="00CE50AE">
      <w:pPr>
        <w:numPr>
          <w:ilvl w:val="2"/>
          <w:numId w:val="1"/>
        </w:numPr>
        <w:spacing w:before="240" w:after="0" w:line="256" w:lineRule="auto"/>
        <w:rPr>
          <w:rStyle w:val="Strong"/>
          <w:rFonts w:cstheme="minorHAnsi"/>
          <w:b w:val="0"/>
          <w:bCs w:val="0"/>
        </w:rPr>
      </w:pPr>
      <w:r w:rsidRPr="00546029">
        <w:rPr>
          <w:rStyle w:val="Strong"/>
          <w:rFonts w:cstheme="minorHAnsi"/>
          <w:b w:val="0"/>
          <w:bCs w:val="0"/>
          <w:i/>
          <w:iCs/>
        </w:rPr>
        <w:t xml:space="preserve">Recommendation: </w:t>
      </w:r>
      <w:r w:rsidRPr="00546029">
        <w:rPr>
          <w:rStyle w:val="Strong"/>
          <w:rFonts w:cstheme="minorHAnsi"/>
          <w:b w:val="0"/>
          <w:bCs w:val="0"/>
        </w:rPr>
        <w:t xml:space="preserve">The reviewing </w:t>
      </w:r>
      <w:r w:rsidR="00211EA7" w:rsidRPr="00546029">
        <w:rPr>
          <w:rStyle w:val="Strong"/>
          <w:rFonts w:cstheme="minorHAnsi"/>
          <w:b w:val="0"/>
          <w:bCs w:val="0"/>
        </w:rPr>
        <w:t xml:space="preserve">faculty suggest that the department remove references to English 3030 (syllabus pg. 9 and pg. 10), as that course number is not </w:t>
      </w:r>
      <w:r w:rsidR="00D75950">
        <w:rPr>
          <w:rStyle w:val="Strong"/>
          <w:rFonts w:cstheme="minorHAnsi"/>
          <w:b w:val="0"/>
          <w:bCs w:val="0"/>
        </w:rPr>
        <w:t>associated with</w:t>
      </w:r>
      <w:r w:rsidR="00211EA7" w:rsidRPr="00546029">
        <w:rPr>
          <w:rStyle w:val="Strong"/>
          <w:rFonts w:cstheme="minorHAnsi"/>
          <w:b w:val="0"/>
          <w:bCs w:val="0"/>
        </w:rPr>
        <w:t xml:space="preserve"> this offering.</w:t>
      </w:r>
    </w:p>
    <w:p w14:paraId="05AC15AB" w14:textId="138B1915" w:rsidR="00211EA7" w:rsidRPr="00D75950" w:rsidRDefault="00211EA7" w:rsidP="00CE50AE">
      <w:pPr>
        <w:numPr>
          <w:ilvl w:val="2"/>
          <w:numId w:val="1"/>
        </w:numPr>
        <w:spacing w:before="240" w:after="0" w:line="256" w:lineRule="auto"/>
        <w:rPr>
          <w:rStyle w:val="Strong"/>
          <w:rFonts w:cstheme="minorHAnsi"/>
          <w:b w:val="0"/>
          <w:bCs w:val="0"/>
        </w:rPr>
      </w:pPr>
      <w:r w:rsidRPr="00546029">
        <w:rPr>
          <w:rStyle w:val="Strong"/>
          <w:rFonts w:cstheme="minorHAnsi"/>
          <w:b w:val="0"/>
          <w:bCs w:val="0"/>
          <w:i/>
          <w:iCs/>
        </w:rPr>
        <w:t xml:space="preserve">Recommendation: </w:t>
      </w:r>
      <w:r w:rsidRPr="00546029">
        <w:rPr>
          <w:rStyle w:val="Strong"/>
          <w:rFonts w:cstheme="minorHAnsi"/>
          <w:b w:val="0"/>
          <w:bCs w:val="0"/>
        </w:rPr>
        <w:t>The reviewing faculty recommend that the department consider an adjustment to the course meeting time as stated on pg. 1 of the syllabus, as courses that begin at 12:45 generally end at 2:05 rather than 2:10.</w:t>
      </w:r>
    </w:p>
    <w:p w14:paraId="0877C755" w14:textId="45A31F50" w:rsidR="00701947" w:rsidRPr="00546029" w:rsidRDefault="00701947" w:rsidP="00CE50AE">
      <w:pPr>
        <w:numPr>
          <w:ilvl w:val="2"/>
          <w:numId w:val="1"/>
        </w:numPr>
        <w:spacing w:before="240"/>
        <w:rPr>
          <w:rFonts w:eastAsia="Times New Roman" w:cstheme="minorHAnsi"/>
        </w:rPr>
      </w:pPr>
      <w:r w:rsidRPr="00546029">
        <w:rPr>
          <w:rFonts w:eastAsia="Times New Roman" w:cstheme="minorHAnsi"/>
        </w:rPr>
        <w:t xml:space="preserve">Rehbeck, Vaessin; unanimously approved with </w:t>
      </w:r>
      <w:r w:rsidR="00211EA7" w:rsidRPr="00546029">
        <w:rPr>
          <w:rFonts w:eastAsia="Times New Roman" w:cstheme="minorHAnsi"/>
          <w:b/>
          <w:bCs/>
        </w:rPr>
        <w:t xml:space="preserve">two contingencies </w:t>
      </w:r>
      <w:r w:rsidR="00211EA7" w:rsidRPr="00546029">
        <w:rPr>
          <w:rFonts w:eastAsia="Times New Roman" w:cstheme="minorHAnsi"/>
        </w:rPr>
        <w:t xml:space="preserve">(in bold above) and </w:t>
      </w:r>
      <w:r w:rsidR="00211EA7" w:rsidRPr="00546029">
        <w:rPr>
          <w:rFonts w:eastAsia="Times New Roman" w:cstheme="minorHAnsi"/>
          <w:i/>
          <w:iCs/>
        </w:rPr>
        <w:t>four recommendations</w:t>
      </w:r>
      <w:r w:rsidR="00211EA7" w:rsidRPr="00546029">
        <w:rPr>
          <w:rFonts w:eastAsia="Times New Roman" w:cstheme="minorHAnsi"/>
        </w:rPr>
        <w:t xml:space="preserve"> (in italics above).</w:t>
      </w:r>
    </w:p>
    <w:bookmarkEnd w:id="5"/>
    <w:p w14:paraId="0264B4A3" w14:textId="77777777" w:rsidR="00415ED9" w:rsidRPr="00546029" w:rsidRDefault="00415ED9" w:rsidP="00CE50AE">
      <w:pPr>
        <w:numPr>
          <w:ilvl w:val="0"/>
          <w:numId w:val="1"/>
        </w:numPr>
        <w:spacing w:before="240"/>
        <w:rPr>
          <w:rFonts w:eastAsia="Times New Roman" w:cstheme="minorHAnsi"/>
        </w:rPr>
      </w:pPr>
      <w:r w:rsidRPr="00546029">
        <w:rPr>
          <w:rFonts w:eastAsia="Times New Roman" w:cstheme="minorHAnsi"/>
        </w:rPr>
        <w:t>Psychology 2303 (existing course requesting GEN Theme Health and Wellbeing)</w:t>
      </w:r>
    </w:p>
    <w:p w14:paraId="3D67B8C5" w14:textId="117D649E" w:rsidR="00701947" w:rsidRPr="00546029" w:rsidRDefault="00701947" w:rsidP="00CE50AE">
      <w:pPr>
        <w:numPr>
          <w:ilvl w:val="1"/>
          <w:numId w:val="1"/>
        </w:numPr>
        <w:spacing w:before="240"/>
        <w:rPr>
          <w:rFonts w:eastAsia="Times New Roman" w:cstheme="minorHAnsi"/>
        </w:rPr>
      </w:pPr>
      <w:bookmarkStart w:id="6" w:name="_Hlk147756151"/>
      <w:r w:rsidRPr="00546029">
        <w:rPr>
          <w:rFonts w:eastAsia="Times New Roman" w:cstheme="minorHAnsi"/>
        </w:rPr>
        <w:t>TAG</w:t>
      </w:r>
    </w:p>
    <w:p w14:paraId="047F816B" w14:textId="42F43C20" w:rsidR="00701947" w:rsidRPr="00546029" w:rsidRDefault="00C86F42" w:rsidP="00CE50AE">
      <w:pPr>
        <w:numPr>
          <w:ilvl w:val="2"/>
          <w:numId w:val="1"/>
        </w:numPr>
        <w:spacing w:before="240"/>
        <w:rPr>
          <w:rFonts w:eastAsia="Times New Roman" w:cstheme="minorHAnsi"/>
          <w:b/>
          <w:bCs/>
        </w:rPr>
      </w:pPr>
      <w:r w:rsidRPr="00546029">
        <w:rPr>
          <w:rFonts w:eastAsia="Times New Roman" w:cstheme="minorHAnsi"/>
          <w:b/>
          <w:bCs/>
        </w:rPr>
        <w:t xml:space="preserve">Contingency: </w:t>
      </w:r>
      <w:r w:rsidRPr="00546029">
        <w:rPr>
          <w:rFonts w:eastAsia="Times New Roman" w:cstheme="minorHAnsi"/>
        </w:rPr>
        <w:t>The reviewing faculty ask that the department clarify whether the textbook is required or recommended; though it appears from the course schedule that the textbook is required, this is not explicitly stated on pg. 5 of the syllabus under “Course Materials and Technology”.</w:t>
      </w:r>
    </w:p>
    <w:p w14:paraId="2AF53525" w14:textId="3FEEE751" w:rsidR="00701947" w:rsidRPr="00546029" w:rsidRDefault="00D75950" w:rsidP="00CE50AE">
      <w:pPr>
        <w:numPr>
          <w:ilvl w:val="2"/>
          <w:numId w:val="1"/>
        </w:numPr>
        <w:spacing w:before="240"/>
        <w:rPr>
          <w:rFonts w:eastAsia="Times New Roman" w:cstheme="minorHAnsi"/>
        </w:rPr>
      </w:pPr>
      <w:r>
        <w:rPr>
          <w:rFonts w:eastAsia="Times New Roman" w:cstheme="minorHAnsi"/>
        </w:rPr>
        <w:t>Unanimously a</w:t>
      </w:r>
      <w:r w:rsidR="00C86F42" w:rsidRPr="00546029">
        <w:rPr>
          <w:rFonts w:eastAsia="Times New Roman" w:cstheme="minorHAnsi"/>
        </w:rPr>
        <w:t xml:space="preserve">pproved with </w:t>
      </w:r>
      <w:r w:rsidR="00C86F42" w:rsidRPr="00546029">
        <w:rPr>
          <w:rFonts w:eastAsia="Times New Roman" w:cstheme="minorHAnsi"/>
          <w:b/>
          <w:bCs/>
        </w:rPr>
        <w:t xml:space="preserve">one contingency </w:t>
      </w:r>
      <w:r w:rsidR="00C86F42" w:rsidRPr="00546029">
        <w:rPr>
          <w:rFonts w:eastAsia="Times New Roman" w:cstheme="minorHAnsi"/>
        </w:rPr>
        <w:t>(in bold above) via e-vote.</w:t>
      </w:r>
    </w:p>
    <w:p w14:paraId="4A25ED71" w14:textId="3C2CE2A1" w:rsidR="00701947" w:rsidRPr="00546029" w:rsidRDefault="00701947" w:rsidP="00CE50AE">
      <w:pPr>
        <w:numPr>
          <w:ilvl w:val="1"/>
          <w:numId w:val="1"/>
        </w:numPr>
        <w:spacing w:before="240"/>
        <w:rPr>
          <w:rFonts w:eastAsia="Times New Roman" w:cstheme="minorHAnsi"/>
        </w:rPr>
      </w:pPr>
      <w:r w:rsidRPr="00546029">
        <w:rPr>
          <w:rFonts w:eastAsia="Times New Roman" w:cstheme="minorHAnsi"/>
        </w:rPr>
        <w:t>Themes</w:t>
      </w:r>
    </w:p>
    <w:p w14:paraId="747D77C6" w14:textId="4757EB92" w:rsidR="00026420" w:rsidRPr="00546029" w:rsidRDefault="00B13932" w:rsidP="00CE50AE">
      <w:pPr>
        <w:numPr>
          <w:ilvl w:val="2"/>
          <w:numId w:val="1"/>
        </w:numPr>
        <w:spacing w:before="240"/>
        <w:rPr>
          <w:rFonts w:eastAsia="Times New Roman" w:cstheme="minorHAnsi"/>
        </w:rPr>
      </w:pPr>
      <w:r w:rsidRPr="00546029">
        <w:rPr>
          <w:rFonts w:eastAsia="Times New Roman" w:cstheme="minorHAnsi"/>
        </w:rPr>
        <w:t xml:space="preserve">The reviewing faculty ask that the department provide more information about how the course constitutes an advanced study of the discipline and/or request that the course content be revised to provide more opportunities for critical thinking, scholarly </w:t>
      </w:r>
      <w:r w:rsidR="00D75950" w:rsidRPr="00546029">
        <w:rPr>
          <w:rFonts w:eastAsia="Times New Roman" w:cstheme="minorHAnsi"/>
        </w:rPr>
        <w:t>exploration,</w:t>
      </w:r>
      <w:r w:rsidRPr="00546029">
        <w:rPr>
          <w:rFonts w:eastAsia="Times New Roman" w:cstheme="minorHAnsi"/>
        </w:rPr>
        <w:t xml:space="preserve"> and other </w:t>
      </w:r>
      <w:r w:rsidR="00D75950">
        <w:rPr>
          <w:rFonts w:eastAsia="Times New Roman" w:cstheme="minorHAnsi"/>
        </w:rPr>
        <w:t xml:space="preserve">types of </w:t>
      </w:r>
      <w:r w:rsidRPr="00546029">
        <w:rPr>
          <w:rFonts w:eastAsia="Times New Roman" w:cstheme="minorHAnsi"/>
        </w:rPr>
        <w:t>advanced learning.  They note and appreciate the in-depth nature of the final project</w:t>
      </w:r>
      <w:r w:rsidR="00372679">
        <w:rPr>
          <w:rFonts w:eastAsia="Times New Roman" w:cstheme="minorHAnsi"/>
        </w:rPr>
        <w:t xml:space="preserve"> </w:t>
      </w:r>
      <w:r w:rsidRPr="00546029">
        <w:rPr>
          <w:rFonts w:eastAsia="Times New Roman" w:cstheme="minorHAnsi"/>
        </w:rPr>
        <w:t>and would like to see more activities</w:t>
      </w:r>
      <w:r w:rsidR="00526509" w:rsidRPr="00546029">
        <w:rPr>
          <w:rFonts w:eastAsia="Times New Roman" w:cstheme="minorHAnsi"/>
        </w:rPr>
        <w:t xml:space="preserve"> and readings</w:t>
      </w:r>
      <w:r w:rsidRPr="00546029">
        <w:rPr>
          <w:rFonts w:eastAsia="Times New Roman" w:cstheme="minorHAnsi"/>
        </w:rPr>
        <w:t xml:space="preserve"> that engage students at this level.</w:t>
      </w:r>
    </w:p>
    <w:p w14:paraId="7C3AACAF" w14:textId="2777469A" w:rsidR="00526509" w:rsidRPr="00546029" w:rsidRDefault="00526509" w:rsidP="00CE50AE">
      <w:pPr>
        <w:numPr>
          <w:ilvl w:val="2"/>
          <w:numId w:val="1"/>
        </w:numPr>
        <w:spacing w:before="240"/>
        <w:rPr>
          <w:rStyle w:val="Strong"/>
          <w:rFonts w:eastAsia="Times New Roman" w:cstheme="minorHAnsi"/>
          <w:b w:val="0"/>
          <w:bCs w:val="0"/>
          <w:color w:val="7030A0"/>
        </w:rPr>
      </w:pPr>
      <w:r w:rsidRPr="00546029">
        <w:rPr>
          <w:rFonts w:eastAsia="Times New Roman" w:cstheme="minorHAnsi"/>
        </w:rPr>
        <w:t xml:space="preserve">The reviewing faculty ask that the department revise the way that the GEN Goals and ELOs are listed on the syllabus.  Currently, the GEN Theme: Health and Wellbeing goals are listed as a part of the course learning outcomes (syllabus pg. 2) and these are followed by a table (syllabus pg. 3) that lists the ELOs associated with the first two GEN Theme: Health and Wellbeing goals, </w:t>
      </w:r>
      <w:r w:rsidR="003B677E" w:rsidRPr="00546029">
        <w:rPr>
          <w:rFonts w:eastAsia="Times New Roman" w:cstheme="minorHAnsi"/>
        </w:rPr>
        <w:t>b</w:t>
      </w:r>
      <w:r w:rsidRPr="00546029">
        <w:rPr>
          <w:rFonts w:eastAsia="Times New Roman" w:cstheme="minorHAnsi"/>
        </w:rPr>
        <w:t xml:space="preserve">ut not the third and final goal.  The reviewing faculty ask that </w:t>
      </w:r>
      <w:r w:rsidR="003B677E" w:rsidRPr="00546029">
        <w:rPr>
          <w:rFonts w:eastAsia="Times New Roman" w:cstheme="minorHAnsi"/>
        </w:rPr>
        <w:t>all the GEN goals and ELOs be labeled as GEN Theme: Health and Wellbeing goals and ELOs and listed together in their entirety</w:t>
      </w:r>
      <w:r w:rsidR="00754D9C">
        <w:rPr>
          <w:rFonts w:eastAsia="Times New Roman" w:cstheme="minorHAnsi"/>
        </w:rPr>
        <w:t xml:space="preserve"> and separate from any cour</w:t>
      </w:r>
      <w:r w:rsidR="00C22825">
        <w:rPr>
          <w:rFonts w:eastAsia="Times New Roman" w:cstheme="minorHAnsi"/>
        </w:rPr>
        <w:t>s</w:t>
      </w:r>
      <w:r w:rsidR="00754D9C">
        <w:rPr>
          <w:rFonts w:eastAsia="Times New Roman" w:cstheme="minorHAnsi"/>
        </w:rPr>
        <w:t>e-specific goals and ELOs</w:t>
      </w:r>
      <w:r w:rsidR="003B677E" w:rsidRPr="00546029">
        <w:rPr>
          <w:rFonts w:eastAsia="Times New Roman" w:cstheme="minorHAnsi"/>
        </w:rPr>
        <w:t>.  They also ask that the unit include a short explanation of how this course</w:t>
      </w:r>
      <w:proofErr w:type="gramStart"/>
      <w:r w:rsidR="003B677E" w:rsidRPr="00546029">
        <w:rPr>
          <w:rFonts w:eastAsia="Times New Roman" w:cstheme="minorHAnsi"/>
        </w:rPr>
        <w:t>, in particular, meets</w:t>
      </w:r>
      <w:proofErr w:type="gramEnd"/>
      <w:r w:rsidR="003B677E" w:rsidRPr="00546029">
        <w:rPr>
          <w:rFonts w:eastAsia="Times New Roman" w:cstheme="minorHAnsi"/>
        </w:rPr>
        <w:t xml:space="preserve"> those goals and ELOs.  This explanation can be in table form (as it currently appears on pg</w:t>
      </w:r>
      <w:r w:rsidR="00372679">
        <w:rPr>
          <w:rFonts w:eastAsia="Times New Roman" w:cstheme="minorHAnsi"/>
        </w:rPr>
        <w:t>s</w:t>
      </w:r>
      <w:r w:rsidR="003B677E" w:rsidRPr="00546029">
        <w:rPr>
          <w:rFonts w:eastAsia="Times New Roman" w:cstheme="minorHAnsi"/>
        </w:rPr>
        <w:t>. 3</w:t>
      </w:r>
      <w:r w:rsidR="00372679">
        <w:rPr>
          <w:rFonts w:eastAsia="Times New Roman" w:cstheme="minorHAnsi"/>
        </w:rPr>
        <w:t>-4</w:t>
      </w:r>
      <w:r w:rsidR="003B677E" w:rsidRPr="00546029">
        <w:rPr>
          <w:rFonts w:eastAsia="Times New Roman" w:cstheme="minorHAnsi"/>
        </w:rPr>
        <w:t xml:space="preserve">) or via a short paragraph that follows the listing of the goals and ELOs.  The goals and ELOs are available in an easy-to-copy/paste format on the </w:t>
      </w:r>
      <w:hyperlink r:id="rId16" w:history="1">
        <w:r w:rsidR="003B677E" w:rsidRPr="00546029">
          <w:rPr>
            <w:rStyle w:val="Hyperlink"/>
            <w:rFonts w:cstheme="minorHAnsi"/>
          </w:rPr>
          <w:t>Arts and Sciences Curriculum and Assessment Services website.</w:t>
        </w:r>
      </w:hyperlink>
    </w:p>
    <w:p w14:paraId="664ED727" w14:textId="6FBF5964" w:rsidR="003B677E" w:rsidRPr="00754D9C" w:rsidRDefault="003B677E" w:rsidP="00754D9C">
      <w:pPr>
        <w:numPr>
          <w:ilvl w:val="2"/>
          <w:numId w:val="1"/>
        </w:numPr>
        <w:spacing w:before="240" w:after="0" w:line="240" w:lineRule="auto"/>
        <w:rPr>
          <w:rStyle w:val="Strong"/>
          <w:rFonts w:eastAsia="Times New Roman" w:cstheme="minorHAnsi"/>
          <w:b w:val="0"/>
          <w:bCs w:val="0"/>
        </w:rPr>
      </w:pPr>
      <w:r w:rsidRPr="00546029">
        <w:rPr>
          <w:rStyle w:val="Strong"/>
          <w:rFonts w:cstheme="minorHAnsi"/>
          <w:b w:val="0"/>
          <w:bCs w:val="0"/>
        </w:rPr>
        <w:t>The Arts and Sciences Curriculum Committee recently updated the list of required syllabus statements for all syllabi within the College to include a statement on religious accommodations.  This new, required statement is a result of a directive by the Executive Vice President and Provost and </w:t>
      </w:r>
      <w:hyperlink r:id="rId17" w:tgtFrame="_blank" w:tooltip="https://asccas.osu.edu/submission/development/submission-materials/syllabus-elements" w:history="1">
        <w:r w:rsidRPr="00546029">
          <w:rPr>
            <w:rStyle w:val="Strong"/>
            <w:rFonts w:cstheme="minorHAnsi"/>
            <w:b w:val="0"/>
            <w:bCs w:val="0"/>
            <w:color w:val="0000FF"/>
            <w:u w:val="single"/>
          </w:rPr>
          <w:t>can be found here on the ASC Curriculum and Assessment Services website</w:t>
        </w:r>
      </w:hyperlink>
      <w:r w:rsidRPr="00546029">
        <w:rPr>
          <w:rStyle w:val="Strong"/>
          <w:rFonts w:cstheme="minorHAnsi"/>
          <w:b w:val="0"/>
          <w:bCs w:val="0"/>
        </w:rPr>
        <w:t>. The Subcommittee thanks you for adding this statement to your course syllabus. </w:t>
      </w:r>
    </w:p>
    <w:p w14:paraId="5552E39F" w14:textId="000C2F9C" w:rsidR="002E6029" w:rsidRPr="00546029" w:rsidRDefault="003B677E" w:rsidP="00CE50AE">
      <w:pPr>
        <w:pStyle w:val="ListParagraph"/>
        <w:numPr>
          <w:ilvl w:val="2"/>
          <w:numId w:val="1"/>
        </w:numPr>
        <w:spacing w:before="240" w:line="256" w:lineRule="auto"/>
        <w:rPr>
          <w:rFonts w:cstheme="minorHAnsi"/>
        </w:rPr>
      </w:pPr>
      <w:r w:rsidRPr="00546029">
        <w:rPr>
          <w:rFonts w:cstheme="minorHAnsi"/>
        </w:rPr>
        <w:t>The reviewing faculty recommend that the department use the most recent version of the Student Life Disability Services Statement (syllabus pg</w:t>
      </w:r>
      <w:r w:rsidR="002E6029" w:rsidRPr="00546029">
        <w:rPr>
          <w:rFonts w:cstheme="minorHAnsi"/>
        </w:rPr>
        <w:t>s. 14-15</w:t>
      </w:r>
      <w:r w:rsidRPr="00546029">
        <w:rPr>
          <w:rFonts w:cstheme="minorHAnsi"/>
        </w:rPr>
        <w:t xml:space="preserve">), which was updated to reflect the university’s new COVID-19 policies in August 2023.  The updated statement can be found in an easy-to-copy/paste format on the </w:t>
      </w:r>
      <w:hyperlink r:id="rId18" w:history="1">
        <w:r w:rsidRPr="00546029">
          <w:rPr>
            <w:rStyle w:val="Hyperlink"/>
            <w:rFonts w:cstheme="minorHAnsi"/>
            <w:color w:val="4472C4" w:themeColor="accent1"/>
          </w:rPr>
          <w:t>Arts and Sciences Curriculum and Assessment Services website</w:t>
        </w:r>
      </w:hyperlink>
      <w:r w:rsidRPr="00546029">
        <w:rPr>
          <w:rFonts w:cstheme="minorHAnsi"/>
          <w:color w:val="4472C4" w:themeColor="accent1"/>
        </w:rPr>
        <w:t xml:space="preserve">. </w:t>
      </w:r>
    </w:p>
    <w:p w14:paraId="67F32220" w14:textId="77777777" w:rsidR="002E6029" w:rsidRPr="00546029" w:rsidRDefault="002E6029" w:rsidP="00CE50AE">
      <w:pPr>
        <w:pStyle w:val="ListParagraph"/>
        <w:spacing w:before="240"/>
        <w:rPr>
          <w:rFonts w:cstheme="minorHAnsi"/>
        </w:rPr>
      </w:pPr>
    </w:p>
    <w:p w14:paraId="53BF0766" w14:textId="3170B37F" w:rsidR="00754D9C" w:rsidRPr="00754D9C" w:rsidRDefault="003B677E" w:rsidP="00754D9C">
      <w:pPr>
        <w:pStyle w:val="ListParagraph"/>
        <w:numPr>
          <w:ilvl w:val="2"/>
          <w:numId w:val="1"/>
        </w:numPr>
        <w:spacing w:before="240" w:line="256" w:lineRule="auto"/>
        <w:rPr>
          <w:rFonts w:cstheme="minorHAnsi"/>
        </w:rPr>
      </w:pPr>
      <w:r w:rsidRPr="00546029">
        <w:rPr>
          <w:rFonts w:cstheme="minorHAnsi"/>
        </w:rPr>
        <w:t>The reviewing faculty suggest that the department use the most recent version of the Mental Health Statement (syllabus pg</w:t>
      </w:r>
      <w:r w:rsidR="002E6029" w:rsidRPr="00546029">
        <w:rPr>
          <w:rFonts w:cstheme="minorHAnsi"/>
        </w:rPr>
        <w:t>. 14</w:t>
      </w:r>
      <w:r w:rsidRPr="00546029">
        <w:rPr>
          <w:rFonts w:cstheme="minorHAnsi"/>
        </w:rPr>
        <w:t>), as the name and phone number of the Suicide/Crisis hotline ha</w:t>
      </w:r>
      <w:r w:rsidR="00754D9C">
        <w:rPr>
          <w:rFonts w:cstheme="minorHAnsi"/>
        </w:rPr>
        <w:t>ve</w:t>
      </w:r>
      <w:r w:rsidRPr="00546029">
        <w:rPr>
          <w:rFonts w:cstheme="minorHAnsi"/>
        </w:rPr>
        <w:t xml:space="preserve"> changed.  The updated statement can be found in an easy-to-copy/paste format on the </w:t>
      </w:r>
      <w:hyperlink r:id="rId19" w:history="1">
        <w:r w:rsidRPr="00546029">
          <w:rPr>
            <w:rStyle w:val="Hyperlink"/>
            <w:rFonts w:cstheme="minorHAnsi"/>
          </w:rPr>
          <w:t>ASCCAS website.</w:t>
        </w:r>
      </w:hyperlink>
      <w:r w:rsidRPr="00546029">
        <w:rPr>
          <w:rFonts w:cstheme="minorHAnsi"/>
        </w:rPr>
        <w:t xml:space="preserve"> </w:t>
      </w:r>
    </w:p>
    <w:p w14:paraId="510BFB93" w14:textId="699FB999" w:rsidR="00754D9C" w:rsidRPr="00754D9C" w:rsidRDefault="00754D9C" w:rsidP="00754D9C">
      <w:pPr>
        <w:numPr>
          <w:ilvl w:val="2"/>
          <w:numId w:val="1"/>
        </w:numPr>
        <w:spacing w:before="240" w:after="100" w:afterAutospacing="1" w:line="240" w:lineRule="auto"/>
        <w:rPr>
          <w:rFonts w:eastAsia="Times New Roman" w:cstheme="minorHAnsi"/>
        </w:rPr>
      </w:pPr>
      <w:r w:rsidRPr="00546029">
        <w:rPr>
          <w:rFonts w:eastAsia="Times New Roman" w:cstheme="minorHAnsi"/>
        </w:rPr>
        <w:t>The reviewing faculty ask that the department include with the revision a cover letter that details the changes made in response to the feedback above.</w:t>
      </w:r>
    </w:p>
    <w:bookmarkEnd w:id="6"/>
    <w:p w14:paraId="2AEFB603" w14:textId="3F533DC1" w:rsidR="00701947" w:rsidRPr="00546029" w:rsidRDefault="002E6029" w:rsidP="00CE50AE">
      <w:pPr>
        <w:numPr>
          <w:ilvl w:val="2"/>
          <w:numId w:val="1"/>
        </w:numPr>
        <w:spacing w:before="240"/>
        <w:rPr>
          <w:rFonts w:eastAsia="Times New Roman" w:cstheme="minorHAnsi"/>
        </w:rPr>
      </w:pPr>
      <w:r w:rsidRPr="00546029">
        <w:rPr>
          <w:rFonts w:eastAsia="Times New Roman" w:cstheme="minorHAnsi"/>
        </w:rPr>
        <w:t>The Subcommittee declined to vote on the course at this time.</w:t>
      </w:r>
    </w:p>
    <w:p w14:paraId="25F2034B" w14:textId="77777777" w:rsidR="00415ED9" w:rsidRPr="00546029" w:rsidRDefault="00415ED9" w:rsidP="00CE50AE">
      <w:pPr>
        <w:numPr>
          <w:ilvl w:val="0"/>
          <w:numId w:val="1"/>
        </w:numPr>
        <w:spacing w:before="240"/>
        <w:rPr>
          <w:rFonts w:eastAsia="Times New Roman" w:cstheme="minorHAnsi"/>
        </w:rPr>
      </w:pPr>
      <w:r w:rsidRPr="00546029">
        <w:rPr>
          <w:rFonts w:eastAsia="Times New Roman" w:cstheme="minorHAnsi"/>
        </w:rPr>
        <w:t>Public Health Epidemiology 4432 (existing course previously approved for 100% DL; requesting GEN Theme Health and Wellbeing)</w:t>
      </w:r>
    </w:p>
    <w:p w14:paraId="2F0F3FAB" w14:textId="45DC9C83" w:rsidR="006832F8" w:rsidRPr="00546029" w:rsidRDefault="006832F8" w:rsidP="00CE50AE">
      <w:pPr>
        <w:numPr>
          <w:ilvl w:val="1"/>
          <w:numId w:val="1"/>
        </w:numPr>
        <w:spacing w:before="240"/>
        <w:rPr>
          <w:rFonts w:eastAsia="Times New Roman" w:cstheme="minorHAnsi"/>
        </w:rPr>
      </w:pPr>
      <w:bookmarkStart w:id="7" w:name="_Hlk147756411"/>
      <w:r w:rsidRPr="00546029">
        <w:rPr>
          <w:rFonts w:eastAsia="Times New Roman" w:cstheme="minorHAnsi"/>
        </w:rPr>
        <w:t>TAG</w:t>
      </w:r>
    </w:p>
    <w:p w14:paraId="387C1DAB" w14:textId="05189BC8" w:rsidR="00667E5A" w:rsidRPr="00546029" w:rsidRDefault="00667E5A" w:rsidP="00CE50AE">
      <w:pPr>
        <w:numPr>
          <w:ilvl w:val="2"/>
          <w:numId w:val="1"/>
        </w:numPr>
        <w:spacing w:before="240"/>
        <w:rPr>
          <w:rFonts w:eastAsia="Times New Roman" w:cstheme="minorHAnsi"/>
        </w:rPr>
      </w:pPr>
      <w:r w:rsidRPr="00546029">
        <w:rPr>
          <w:rFonts w:eastAsia="Times New Roman" w:cstheme="minorHAnsi"/>
        </w:rPr>
        <w:t xml:space="preserve">The reviewing faculty ask that the </w:t>
      </w:r>
      <w:r w:rsidR="00372679">
        <w:rPr>
          <w:rFonts w:eastAsia="Times New Roman" w:cstheme="minorHAnsi"/>
        </w:rPr>
        <w:t>division</w:t>
      </w:r>
      <w:r w:rsidRPr="00546029">
        <w:rPr>
          <w:rFonts w:eastAsia="Times New Roman" w:cstheme="minorHAnsi"/>
        </w:rPr>
        <w:t xml:space="preserve"> include more information in the syllabus regarding how the course assignments, readings, and other activities will help students to achieve ELOs 3.1 and 3.2</w:t>
      </w:r>
    </w:p>
    <w:p w14:paraId="6D653399" w14:textId="3930012E" w:rsidR="00667E5A" w:rsidRPr="00754D9C" w:rsidRDefault="00667E5A" w:rsidP="00754D9C">
      <w:pPr>
        <w:numPr>
          <w:ilvl w:val="2"/>
          <w:numId w:val="1"/>
        </w:numPr>
        <w:spacing w:before="240"/>
        <w:rPr>
          <w:rFonts w:eastAsia="Times New Roman" w:cstheme="minorHAnsi"/>
        </w:rPr>
      </w:pPr>
      <w:r w:rsidRPr="00546029">
        <w:rPr>
          <w:rFonts w:eastAsia="Times New Roman" w:cstheme="minorHAnsi"/>
        </w:rPr>
        <w:t xml:space="preserve">The reviewing faculty recognize that the course is </w:t>
      </w:r>
      <w:r w:rsidR="00B84434" w:rsidRPr="00546029">
        <w:rPr>
          <w:rFonts w:eastAsia="Times New Roman" w:cstheme="minorHAnsi"/>
        </w:rPr>
        <w:t xml:space="preserve">well </w:t>
      </w:r>
      <w:r w:rsidRPr="00546029">
        <w:rPr>
          <w:rFonts w:eastAsia="Times New Roman" w:cstheme="minorHAnsi"/>
        </w:rPr>
        <w:t>aligned with the field of health, but the</w:t>
      </w:r>
      <w:r w:rsidR="00B84434" w:rsidRPr="00546029">
        <w:rPr>
          <w:rFonts w:eastAsia="Times New Roman" w:cstheme="minorHAnsi"/>
        </w:rPr>
        <w:t>y</w:t>
      </w:r>
      <w:r w:rsidRPr="00546029">
        <w:rPr>
          <w:rFonts w:eastAsia="Times New Roman" w:cstheme="minorHAnsi"/>
        </w:rPr>
        <w:t xml:space="preserve"> request that the instructor elaborate (on both the syllabus and the GEN Submission Form) about how the course as</w:t>
      </w:r>
      <w:r w:rsidR="00B84434" w:rsidRPr="00546029">
        <w:rPr>
          <w:rFonts w:eastAsia="Times New Roman" w:cstheme="minorHAnsi"/>
        </w:rPr>
        <w:t>signments, readings, and other activities connect more broadly with the identified dimensions of wellbeing (career and intellect</w:t>
      </w:r>
      <w:r w:rsidR="00754D9C">
        <w:rPr>
          <w:rFonts w:eastAsia="Times New Roman" w:cstheme="minorHAnsi"/>
        </w:rPr>
        <w:t>ual</w:t>
      </w:r>
      <w:r w:rsidR="00B84434" w:rsidRPr="00754D9C">
        <w:rPr>
          <w:rFonts w:eastAsia="Times New Roman" w:cstheme="minorHAnsi"/>
        </w:rPr>
        <w:t xml:space="preserve">). </w:t>
      </w:r>
    </w:p>
    <w:p w14:paraId="6CCF4851" w14:textId="73A5C2D3" w:rsidR="00B84434" w:rsidRPr="00546029" w:rsidRDefault="00B84434" w:rsidP="00CE50AE">
      <w:pPr>
        <w:numPr>
          <w:ilvl w:val="2"/>
          <w:numId w:val="1"/>
        </w:numPr>
        <w:spacing w:before="240" w:after="100" w:afterAutospacing="1" w:line="240" w:lineRule="auto"/>
        <w:rPr>
          <w:rFonts w:eastAsia="Times New Roman" w:cstheme="minorHAnsi"/>
        </w:rPr>
      </w:pPr>
      <w:r w:rsidRPr="00546029">
        <w:rPr>
          <w:rFonts w:eastAsia="Times New Roman" w:cstheme="minorHAnsi"/>
        </w:rPr>
        <w:t xml:space="preserve">The reviewing faculty ask that the </w:t>
      </w:r>
      <w:r w:rsidR="00372679">
        <w:rPr>
          <w:rFonts w:eastAsia="Times New Roman" w:cstheme="minorHAnsi"/>
        </w:rPr>
        <w:t>division</w:t>
      </w:r>
      <w:r w:rsidRPr="00546029">
        <w:rPr>
          <w:rFonts w:eastAsia="Times New Roman" w:cstheme="minorHAnsi"/>
        </w:rPr>
        <w:t xml:space="preserve"> include with the revision a cover letter that details the changes made in response to the feedback above.</w:t>
      </w:r>
    </w:p>
    <w:p w14:paraId="6F7526B1" w14:textId="11374B87" w:rsidR="006832F8" w:rsidRPr="00546029" w:rsidRDefault="00667E5A" w:rsidP="00CE50AE">
      <w:pPr>
        <w:numPr>
          <w:ilvl w:val="2"/>
          <w:numId w:val="1"/>
        </w:numPr>
        <w:spacing w:before="240"/>
        <w:rPr>
          <w:rFonts w:eastAsia="Times New Roman" w:cstheme="minorHAnsi"/>
        </w:rPr>
      </w:pPr>
      <w:r w:rsidRPr="00546029">
        <w:rPr>
          <w:rFonts w:eastAsia="Times New Roman" w:cstheme="minorHAnsi"/>
        </w:rPr>
        <w:t xml:space="preserve">The TAG declined to vote on the course at this time.  </w:t>
      </w:r>
    </w:p>
    <w:p w14:paraId="653DFC41" w14:textId="08587196" w:rsidR="006832F8" w:rsidRPr="00546029" w:rsidRDefault="006832F8" w:rsidP="00CE50AE">
      <w:pPr>
        <w:numPr>
          <w:ilvl w:val="1"/>
          <w:numId w:val="1"/>
        </w:numPr>
        <w:spacing w:before="240"/>
        <w:rPr>
          <w:rFonts w:eastAsia="Times New Roman" w:cstheme="minorHAnsi"/>
        </w:rPr>
      </w:pPr>
      <w:r w:rsidRPr="00546029">
        <w:rPr>
          <w:rFonts w:eastAsia="Times New Roman" w:cstheme="minorHAnsi"/>
        </w:rPr>
        <w:t>Themes</w:t>
      </w:r>
    </w:p>
    <w:p w14:paraId="321933B4" w14:textId="4C9A63B9" w:rsidR="00B84434" w:rsidRPr="00546029" w:rsidRDefault="008305FD" w:rsidP="00CE50AE">
      <w:pPr>
        <w:numPr>
          <w:ilvl w:val="2"/>
          <w:numId w:val="1"/>
        </w:numPr>
        <w:spacing w:before="240"/>
        <w:rPr>
          <w:rFonts w:eastAsia="Times New Roman" w:cstheme="minorHAnsi"/>
        </w:rPr>
      </w:pPr>
      <w:r w:rsidRPr="00546029">
        <w:rPr>
          <w:rFonts w:eastAsia="Times New Roman" w:cstheme="minorHAnsi"/>
        </w:rPr>
        <w:t xml:space="preserve">The reviewing faculty are unable </w:t>
      </w:r>
      <w:r w:rsidR="00754D9C">
        <w:rPr>
          <w:rFonts w:eastAsia="Times New Roman" w:cstheme="minorHAnsi"/>
        </w:rPr>
        <w:t>to determine</w:t>
      </w:r>
      <w:r w:rsidRPr="00546029">
        <w:rPr>
          <w:rFonts w:eastAsia="Times New Roman" w:cstheme="minorHAnsi"/>
        </w:rPr>
        <w:t xml:space="preserve"> how this course</w:t>
      </w:r>
      <w:r w:rsidR="00754D9C">
        <w:rPr>
          <w:rFonts w:eastAsia="Times New Roman" w:cstheme="minorHAnsi"/>
        </w:rPr>
        <w:t>, in its current form,</w:t>
      </w:r>
      <w:r w:rsidRPr="00546029">
        <w:rPr>
          <w:rFonts w:eastAsia="Times New Roman" w:cstheme="minorHAnsi"/>
        </w:rPr>
        <w:t xml:space="preserve"> asks students to engage in critical or logical thinking about the material.  </w:t>
      </w:r>
      <w:r w:rsidR="00B84434" w:rsidRPr="00546029">
        <w:rPr>
          <w:rFonts w:eastAsia="Times New Roman" w:cstheme="minorHAnsi"/>
        </w:rPr>
        <w:t>The</w:t>
      </w:r>
      <w:r w:rsidRPr="00546029">
        <w:rPr>
          <w:rFonts w:eastAsia="Times New Roman" w:cstheme="minorHAnsi"/>
        </w:rPr>
        <w:t>y</w:t>
      </w:r>
      <w:r w:rsidR="00B84434" w:rsidRPr="00546029">
        <w:rPr>
          <w:rFonts w:eastAsia="Times New Roman" w:cstheme="minorHAnsi"/>
        </w:rPr>
        <w:t xml:space="preserve"> ask that the department revise the readings, assignments, and other course activities </w:t>
      </w:r>
      <w:r w:rsidR="002D27EE" w:rsidRPr="00546029">
        <w:rPr>
          <w:rFonts w:eastAsia="Times New Roman" w:cstheme="minorHAnsi"/>
        </w:rPr>
        <w:t>so that the course is</w:t>
      </w:r>
      <w:r w:rsidR="00B84434" w:rsidRPr="00546029">
        <w:rPr>
          <w:rFonts w:eastAsia="Times New Roman" w:cstheme="minorHAnsi"/>
        </w:rPr>
        <w:t xml:space="preserve"> </w:t>
      </w:r>
      <w:r w:rsidRPr="00546029">
        <w:rPr>
          <w:rFonts w:eastAsia="Times New Roman" w:cstheme="minorHAnsi"/>
        </w:rPr>
        <w:t xml:space="preserve">a </w:t>
      </w:r>
      <w:r w:rsidR="00B84434" w:rsidRPr="00546029">
        <w:rPr>
          <w:rFonts w:eastAsia="Times New Roman" w:cstheme="minorHAnsi"/>
        </w:rPr>
        <w:t xml:space="preserve">more advanced </w:t>
      </w:r>
      <w:r w:rsidR="002D27EE" w:rsidRPr="00546029">
        <w:rPr>
          <w:rFonts w:eastAsia="Times New Roman" w:cstheme="minorHAnsi"/>
        </w:rPr>
        <w:t xml:space="preserve">and scholarly </w:t>
      </w:r>
      <w:r w:rsidR="00B84434" w:rsidRPr="00546029">
        <w:rPr>
          <w:rFonts w:eastAsia="Times New Roman" w:cstheme="minorHAnsi"/>
        </w:rPr>
        <w:t>study of the</w:t>
      </w:r>
      <w:r w:rsidR="002D27EE" w:rsidRPr="00546029">
        <w:rPr>
          <w:rFonts w:eastAsia="Times New Roman" w:cstheme="minorHAnsi"/>
        </w:rPr>
        <w:t xml:space="preserve"> </w:t>
      </w:r>
      <w:r w:rsidR="00B84434" w:rsidRPr="00546029">
        <w:rPr>
          <w:rFonts w:eastAsia="Times New Roman" w:cstheme="minorHAnsi"/>
        </w:rPr>
        <w:t xml:space="preserve">topics and the GEN Theme.  </w:t>
      </w:r>
    </w:p>
    <w:p w14:paraId="068C6956" w14:textId="0E07A424" w:rsidR="008305FD" w:rsidRPr="00546029" w:rsidRDefault="008305FD" w:rsidP="00CE50AE">
      <w:pPr>
        <w:numPr>
          <w:ilvl w:val="2"/>
          <w:numId w:val="1"/>
        </w:numPr>
        <w:spacing w:before="240"/>
        <w:rPr>
          <w:rFonts w:eastAsia="Times New Roman" w:cstheme="minorHAnsi"/>
        </w:rPr>
      </w:pPr>
      <w:r w:rsidRPr="00546029">
        <w:rPr>
          <w:rFonts w:eastAsia="Times New Roman" w:cstheme="minorHAnsi"/>
        </w:rPr>
        <w:t>The reviewing faculty ask that the</w:t>
      </w:r>
      <w:r w:rsidR="00372679">
        <w:rPr>
          <w:rFonts w:eastAsia="Times New Roman" w:cstheme="minorHAnsi"/>
        </w:rPr>
        <w:t xml:space="preserve"> division</w:t>
      </w:r>
      <w:r w:rsidRPr="00546029">
        <w:rPr>
          <w:rFonts w:eastAsia="Times New Roman" w:cstheme="minorHAnsi"/>
        </w:rPr>
        <w:t xml:space="preserve"> include in the syllabus a short paragraph that explains how this course</w:t>
      </w:r>
      <w:proofErr w:type="gramStart"/>
      <w:r w:rsidRPr="00546029">
        <w:rPr>
          <w:rFonts w:eastAsia="Times New Roman" w:cstheme="minorHAnsi"/>
        </w:rPr>
        <w:t>, in particular, will</w:t>
      </w:r>
      <w:proofErr w:type="gramEnd"/>
      <w:r w:rsidRPr="00546029">
        <w:rPr>
          <w:rFonts w:eastAsia="Times New Roman" w:cstheme="minorHAnsi"/>
        </w:rPr>
        <w:t xml:space="preserve"> meet the goals and ELOs of the GEN category.  While they note and appreciate the mapping of </w:t>
      </w:r>
      <w:proofErr w:type="gramStart"/>
      <w:r w:rsidRPr="00546029">
        <w:rPr>
          <w:rFonts w:eastAsia="Times New Roman" w:cstheme="minorHAnsi"/>
        </w:rPr>
        <w:t>particular assignments</w:t>
      </w:r>
      <w:proofErr w:type="gramEnd"/>
      <w:r w:rsidRPr="00546029">
        <w:rPr>
          <w:rFonts w:eastAsia="Times New Roman" w:cstheme="minorHAnsi"/>
        </w:rPr>
        <w:t xml:space="preserve"> to the goals and ELOs, they ask that the department provide a more in-depth statement of what lens(es) will be used to examine the theme</w:t>
      </w:r>
      <w:r w:rsidR="00754D9C">
        <w:rPr>
          <w:rFonts w:eastAsia="Times New Roman" w:cstheme="minorHAnsi"/>
        </w:rPr>
        <w:t xml:space="preserve"> and</w:t>
      </w:r>
      <w:r w:rsidRPr="00546029">
        <w:rPr>
          <w:rFonts w:eastAsia="Times New Roman" w:cstheme="minorHAnsi"/>
        </w:rPr>
        <w:t xml:space="preserve"> how the course will accomplish this. This explanation should follow the listing of the Goals and ELOs on pg. 2 of the syllabus.  </w:t>
      </w:r>
    </w:p>
    <w:p w14:paraId="043A2DF6" w14:textId="2CC6223E" w:rsidR="000C67E6" w:rsidRPr="00546029" w:rsidRDefault="008305FD" w:rsidP="00CE50AE">
      <w:pPr>
        <w:numPr>
          <w:ilvl w:val="2"/>
          <w:numId w:val="1"/>
        </w:numPr>
        <w:spacing w:before="240"/>
        <w:rPr>
          <w:rFonts w:eastAsia="Times New Roman" w:cstheme="minorHAnsi"/>
        </w:rPr>
      </w:pPr>
      <w:r w:rsidRPr="00546029">
        <w:rPr>
          <w:rFonts w:eastAsia="Times New Roman" w:cstheme="minorHAnsi"/>
        </w:rPr>
        <w:t>The reviewing faculty ask that the instructor’s non-OSU email address be removed from the syllabus</w:t>
      </w:r>
      <w:r w:rsidR="00060357" w:rsidRPr="00546029">
        <w:rPr>
          <w:rFonts w:eastAsia="Times New Roman" w:cstheme="minorHAnsi"/>
        </w:rPr>
        <w:t xml:space="preserve"> (pg. 1)</w:t>
      </w:r>
      <w:r w:rsidRPr="00546029">
        <w:rPr>
          <w:rFonts w:eastAsia="Times New Roman" w:cstheme="minorHAnsi"/>
        </w:rPr>
        <w:t>, as only Ohio State email addresses can be used to correspond with students per the university’s Information Security Policy.</w:t>
      </w:r>
      <w:r w:rsidR="00060357" w:rsidRPr="00546029">
        <w:rPr>
          <w:rFonts w:eastAsia="Times New Roman" w:cstheme="minorHAnsi"/>
        </w:rPr>
        <w:t xml:space="preserve"> </w:t>
      </w:r>
    </w:p>
    <w:p w14:paraId="0FDFC151" w14:textId="520ECF41" w:rsidR="00060357" w:rsidRPr="00754D9C" w:rsidRDefault="00060357" w:rsidP="00754D9C">
      <w:pPr>
        <w:numPr>
          <w:ilvl w:val="2"/>
          <w:numId w:val="1"/>
        </w:numPr>
        <w:spacing w:before="240" w:after="0" w:line="240" w:lineRule="auto"/>
        <w:rPr>
          <w:rStyle w:val="Strong"/>
          <w:rFonts w:eastAsia="Times New Roman" w:cstheme="minorHAnsi"/>
          <w:b w:val="0"/>
          <w:bCs w:val="0"/>
        </w:rPr>
      </w:pPr>
      <w:r w:rsidRPr="00546029">
        <w:rPr>
          <w:rStyle w:val="Strong"/>
          <w:rFonts w:cstheme="minorHAnsi"/>
          <w:b w:val="0"/>
          <w:bCs w:val="0"/>
        </w:rPr>
        <w:t>The Arts and Sciences Curriculum Committee recently updated the list of required syllabus statements for all syllabi to include a statement on religious accommodations.  This new, required statement is a result of a directive by the Executive Vice President and Provost and </w:t>
      </w:r>
      <w:hyperlink r:id="rId20" w:tgtFrame="_blank" w:tooltip="https://asccas.osu.edu/submission/development/submission-materials/syllabus-elements" w:history="1">
        <w:r w:rsidRPr="00546029">
          <w:rPr>
            <w:rStyle w:val="Strong"/>
            <w:rFonts w:cstheme="minorHAnsi"/>
            <w:b w:val="0"/>
            <w:bCs w:val="0"/>
            <w:color w:val="0000FF"/>
            <w:u w:val="single"/>
          </w:rPr>
          <w:t>can be found here on the ASC Curriculum and Assessment Services website</w:t>
        </w:r>
      </w:hyperlink>
      <w:r w:rsidRPr="00546029">
        <w:rPr>
          <w:rStyle w:val="Strong"/>
          <w:rFonts w:cstheme="minorHAnsi"/>
          <w:b w:val="0"/>
          <w:bCs w:val="0"/>
        </w:rPr>
        <w:t>. The Subcommittee thanks you for adding this statement to your course syllabus. </w:t>
      </w:r>
    </w:p>
    <w:p w14:paraId="1607E7D7" w14:textId="2671F862" w:rsidR="00060357" w:rsidRPr="00546029" w:rsidRDefault="00060357" w:rsidP="00CE50AE">
      <w:pPr>
        <w:pStyle w:val="ListParagraph"/>
        <w:numPr>
          <w:ilvl w:val="2"/>
          <w:numId w:val="1"/>
        </w:numPr>
        <w:spacing w:before="240" w:line="256" w:lineRule="auto"/>
        <w:rPr>
          <w:rFonts w:cstheme="minorHAnsi"/>
        </w:rPr>
      </w:pPr>
      <w:r w:rsidRPr="00546029">
        <w:rPr>
          <w:rFonts w:cstheme="minorHAnsi"/>
        </w:rPr>
        <w:t>The reviewing faculty recommend that the</w:t>
      </w:r>
      <w:r w:rsidR="00372679" w:rsidRPr="00372679">
        <w:rPr>
          <w:rFonts w:eastAsia="Times New Roman" w:cstheme="minorHAnsi"/>
        </w:rPr>
        <w:t xml:space="preserve"> </w:t>
      </w:r>
      <w:r w:rsidR="00372679">
        <w:rPr>
          <w:rFonts w:eastAsia="Times New Roman" w:cstheme="minorHAnsi"/>
        </w:rPr>
        <w:t>division</w:t>
      </w:r>
      <w:r w:rsidR="00372679" w:rsidRPr="00546029">
        <w:rPr>
          <w:rFonts w:cstheme="minorHAnsi"/>
        </w:rPr>
        <w:t xml:space="preserve"> </w:t>
      </w:r>
      <w:r w:rsidRPr="00546029">
        <w:rPr>
          <w:rFonts w:cstheme="minorHAnsi"/>
        </w:rPr>
        <w:t xml:space="preserve">use the most recent version of the Student Life Disability Services Statement (syllabus pg. 6), which was updated to reflect the university’s new COVID-19 policies in August 2023.  The updated statement can be found in an easy-to-copy/paste format on the </w:t>
      </w:r>
      <w:hyperlink r:id="rId21" w:history="1">
        <w:r w:rsidRPr="00546029">
          <w:rPr>
            <w:rStyle w:val="Hyperlink"/>
            <w:rFonts w:cstheme="minorHAnsi"/>
            <w:color w:val="4472C4" w:themeColor="accent1"/>
          </w:rPr>
          <w:t>Arts and Sciences Curriculum and Assessment Services website</w:t>
        </w:r>
      </w:hyperlink>
      <w:r w:rsidRPr="00546029">
        <w:rPr>
          <w:rFonts w:cstheme="minorHAnsi"/>
          <w:color w:val="4472C4" w:themeColor="accent1"/>
        </w:rPr>
        <w:t xml:space="preserve">. </w:t>
      </w:r>
    </w:p>
    <w:p w14:paraId="4855EB69" w14:textId="77777777" w:rsidR="00060357" w:rsidRPr="00546029" w:rsidRDefault="00060357" w:rsidP="00CE50AE">
      <w:pPr>
        <w:pStyle w:val="ListParagraph"/>
        <w:spacing w:before="240"/>
        <w:rPr>
          <w:rFonts w:cstheme="minorHAnsi"/>
        </w:rPr>
      </w:pPr>
    </w:p>
    <w:p w14:paraId="04FA39AC" w14:textId="3606FE02" w:rsidR="00060357" w:rsidRPr="00546029" w:rsidRDefault="00060357" w:rsidP="00CE50AE">
      <w:pPr>
        <w:pStyle w:val="ListParagraph"/>
        <w:numPr>
          <w:ilvl w:val="2"/>
          <w:numId w:val="1"/>
        </w:numPr>
        <w:spacing w:before="240" w:line="256" w:lineRule="auto"/>
        <w:rPr>
          <w:rFonts w:cstheme="minorHAnsi"/>
        </w:rPr>
      </w:pPr>
      <w:r w:rsidRPr="00546029">
        <w:rPr>
          <w:rFonts w:cstheme="minorHAnsi"/>
        </w:rPr>
        <w:t>The reviewing faculty suggest that the department use the most recent version of the Mental Health Statement (syllabus pg. 6), as the name and phone number of the Suicide/Crisis hotline ha</w:t>
      </w:r>
      <w:r w:rsidR="00754D9C">
        <w:rPr>
          <w:rFonts w:cstheme="minorHAnsi"/>
        </w:rPr>
        <w:t>ve</w:t>
      </w:r>
      <w:r w:rsidRPr="00546029">
        <w:rPr>
          <w:rFonts w:cstheme="minorHAnsi"/>
        </w:rPr>
        <w:t xml:space="preserve"> changed.  The updated statement can be found in an easy-to-copy/paste format on the </w:t>
      </w:r>
      <w:hyperlink r:id="rId22" w:history="1">
        <w:r w:rsidRPr="00546029">
          <w:rPr>
            <w:rStyle w:val="Hyperlink"/>
            <w:rFonts w:cstheme="minorHAnsi"/>
          </w:rPr>
          <w:t>ASCCAS website.</w:t>
        </w:r>
      </w:hyperlink>
      <w:r w:rsidRPr="00546029">
        <w:rPr>
          <w:rFonts w:cstheme="minorHAnsi"/>
        </w:rPr>
        <w:t xml:space="preserve"> </w:t>
      </w:r>
    </w:p>
    <w:p w14:paraId="46FD0689" w14:textId="7F49E3C0" w:rsidR="00DB5346" w:rsidRPr="00546029" w:rsidRDefault="00060357" w:rsidP="00CE50AE">
      <w:pPr>
        <w:numPr>
          <w:ilvl w:val="2"/>
          <w:numId w:val="1"/>
        </w:numPr>
        <w:spacing w:before="240" w:after="100" w:afterAutospacing="1" w:line="240" w:lineRule="auto"/>
        <w:rPr>
          <w:rFonts w:eastAsia="Times New Roman" w:cstheme="minorHAnsi"/>
        </w:rPr>
      </w:pPr>
      <w:r w:rsidRPr="00546029">
        <w:rPr>
          <w:rFonts w:eastAsia="Times New Roman" w:cstheme="minorHAnsi"/>
        </w:rPr>
        <w:t>The reviewing faculty ask that the department include with the revision a cover letter that details the changes made in response to the feedback above.</w:t>
      </w:r>
    </w:p>
    <w:bookmarkEnd w:id="7"/>
    <w:p w14:paraId="767356CD" w14:textId="51C9D663" w:rsidR="00DB5346" w:rsidRPr="00546029" w:rsidRDefault="00060357" w:rsidP="00CE50AE">
      <w:pPr>
        <w:numPr>
          <w:ilvl w:val="2"/>
          <w:numId w:val="1"/>
        </w:numPr>
        <w:spacing w:before="240" w:after="100" w:afterAutospacing="1" w:line="240" w:lineRule="auto"/>
        <w:rPr>
          <w:rFonts w:eastAsia="Times New Roman" w:cstheme="minorHAnsi"/>
        </w:rPr>
      </w:pPr>
      <w:r w:rsidRPr="00546029">
        <w:rPr>
          <w:rFonts w:eastAsia="Times New Roman" w:cstheme="minorHAnsi"/>
        </w:rPr>
        <w:t>The Subcommittee declined to vote on the course at this time.</w:t>
      </w:r>
    </w:p>
    <w:p w14:paraId="7CD6BE52" w14:textId="77777777" w:rsidR="003B48BE" w:rsidRPr="00546029" w:rsidRDefault="003B48BE" w:rsidP="00CE50AE">
      <w:pPr>
        <w:spacing w:before="240"/>
        <w:rPr>
          <w:rFonts w:eastAsia="Times New Roman" w:cstheme="minorHAnsi"/>
        </w:rPr>
      </w:pPr>
    </w:p>
    <w:p w14:paraId="36FD9BA0" w14:textId="5CF34CD0" w:rsidR="00415ED9" w:rsidRPr="00546029" w:rsidRDefault="00415ED9" w:rsidP="00CE50AE">
      <w:pPr>
        <w:numPr>
          <w:ilvl w:val="0"/>
          <w:numId w:val="1"/>
        </w:numPr>
        <w:spacing w:before="240"/>
        <w:rPr>
          <w:rFonts w:eastAsia="Times New Roman" w:cstheme="minorHAnsi"/>
        </w:rPr>
      </w:pPr>
      <w:r w:rsidRPr="00546029">
        <w:rPr>
          <w:rFonts w:eastAsia="Times New Roman" w:cstheme="minorHAnsi"/>
        </w:rPr>
        <w:t>Anthropology 3301 (existing course requesting GEN Theme: Health and Wellbeing)  (return)</w:t>
      </w:r>
    </w:p>
    <w:p w14:paraId="15D7E00A" w14:textId="55532F2B" w:rsidR="00641BB6" w:rsidRPr="00546029" w:rsidRDefault="00641BB6" w:rsidP="00CE50AE">
      <w:pPr>
        <w:numPr>
          <w:ilvl w:val="1"/>
          <w:numId w:val="1"/>
        </w:numPr>
        <w:spacing w:before="240"/>
        <w:rPr>
          <w:rFonts w:eastAsia="Times New Roman" w:cstheme="minorHAnsi"/>
        </w:rPr>
      </w:pPr>
      <w:r w:rsidRPr="00546029">
        <w:rPr>
          <w:rFonts w:eastAsia="Times New Roman" w:cstheme="minorHAnsi"/>
        </w:rPr>
        <w:t>TAG</w:t>
      </w:r>
    </w:p>
    <w:p w14:paraId="100B5204" w14:textId="7AA6E179" w:rsidR="00641BB6" w:rsidRPr="00546029" w:rsidRDefault="00754D9C" w:rsidP="00CE50AE">
      <w:pPr>
        <w:numPr>
          <w:ilvl w:val="2"/>
          <w:numId w:val="1"/>
        </w:numPr>
        <w:spacing w:before="240"/>
        <w:rPr>
          <w:rFonts w:eastAsia="Times New Roman" w:cstheme="minorHAnsi"/>
        </w:rPr>
      </w:pPr>
      <w:r>
        <w:rPr>
          <w:rFonts w:eastAsia="Times New Roman" w:cstheme="minorHAnsi"/>
        </w:rPr>
        <w:t>Unanimously a</w:t>
      </w:r>
      <w:r w:rsidR="003B48BE" w:rsidRPr="00546029">
        <w:rPr>
          <w:rFonts w:eastAsia="Times New Roman" w:cstheme="minorHAnsi"/>
        </w:rPr>
        <w:t>pproved via e-vote.</w:t>
      </w:r>
    </w:p>
    <w:p w14:paraId="48201CB6" w14:textId="4FC0C23E" w:rsidR="00641BB6" w:rsidRPr="00546029" w:rsidRDefault="00641BB6" w:rsidP="00CE50AE">
      <w:pPr>
        <w:numPr>
          <w:ilvl w:val="1"/>
          <w:numId w:val="1"/>
        </w:numPr>
        <w:spacing w:before="240"/>
        <w:rPr>
          <w:rFonts w:eastAsia="Times New Roman" w:cstheme="minorHAnsi"/>
        </w:rPr>
      </w:pPr>
      <w:r w:rsidRPr="00546029">
        <w:rPr>
          <w:rFonts w:eastAsia="Times New Roman" w:cstheme="minorHAnsi"/>
        </w:rPr>
        <w:t>T</w:t>
      </w:r>
      <w:r w:rsidR="00DB5346" w:rsidRPr="00546029">
        <w:rPr>
          <w:rFonts w:eastAsia="Times New Roman" w:cstheme="minorHAnsi"/>
        </w:rPr>
        <w:t>h</w:t>
      </w:r>
      <w:r w:rsidRPr="00546029">
        <w:rPr>
          <w:rFonts w:eastAsia="Times New Roman" w:cstheme="minorHAnsi"/>
        </w:rPr>
        <w:t>emes</w:t>
      </w:r>
    </w:p>
    <w:p w14:paraId="6543D1E5" w14:textId="59837FE2" w:rsidR="003B48BE" w:rsidRPr="00546029" w:rsidRDefault="003B48BE" w:rsidP="00CE50AE">
      <w:pPr>
        <w:numPr>
          <w:ilvl w:val="2"/>
          <w:numId w:val="1"/>
        </w:numPr>
        <w:spacing w:before="240"/>
        <w:rPr>
          <w:rFonts w:eastAsia="Times New Roman" w:cstheme="minorHAnsi"/>
        </w:rPr>
      </w:pPr>
      <w:bookmarkStart w:id="8" w:name="_Hlk147756998"/>
      <w:r w:rsidRPr="00546029">
        <w:rPr>
          <w:rFonts w:eastAsia="Times New Roman" w:cstheme="minorHAnsi"/>
          <w:b/>
          <w:bCs/>
        </w:rPr>
        <w:t xml:space="preserve">Contingency: </w:t>
      </w:r>
      <w:r w:rsidRPr="00546029">
        <w:rPr>
          <w:rFonts w:eastAsia="Times New Roman" w:cstheme="minorHAnsi"/>
        </w:rPr>
        <w:t xml:space="preserve">The </w:t>
      </w:r>
      <w:r w:rsidR="0094304E" w:rsidRPr="00546029">
        <w:rPr>
          <w:rFonts w:eastAsia="Times New Roman" w:cstheme="minorHAnsi"/>
        </w:rPr>
        <w:t>reviewing faculty</w:t>
      </w:r>
      <w:r w:rsidRPr="00546029">
        <w:rPr>
          <w:rFonts w:eastAsia="Times New Roman" w:cstheme="minorHAnsi"/>
        </w:rPr>
        <w:t xml:space="preserve"> note that the course title in curriculum.osu.edu (“Modern Human Physical Variation”) and the course title on the syllabus (“Modern Human Diversity”) are not the same.  The Subcommittee asks that the department change either the course title in curriculum.osu.edu or the course title on the syllabus so that they are aligned</w:t>
      </w:r>
      <w:r w:rsidR="0028355C" w:rsidRPr="00546029">
        <w:rPr>
          <w:rFonts w:eastAsia="Times New Roman" w:cstheme="minorHAnsi"/>
        </w:rPr>
        <w:t>.</w:t>
      </w:r>
    </w:p>
    <w:p w14:paraId="27965F88" w14:textId="0B2F743C" w:rsidR="0028355C" w:rsidRPr="00546029" w:rsidRDefault="0028355C" w:rsidP="00CE50AE">
      <w:pPr>
        <w:numPr>
          <w:ilvl w:val="2"/>
          <w:numId w:val="1"/>
        </w:numPr>
        <w:spacing w:before="240" w:after="0" w:line="240" w:lineRule="auto"/>
        <w:rPr>
          <w:rStyle w:val="Strong"/>
          <w:rFonts w:eastAsia="Times New Roman" w:cstheme="minorHAnsi"/>
          <w:b w:val="0"/>
          <w:bCs w:val="0"/>
        </w:rPr>
      </w:pPr>
      <w:r w:rsidRPr="00546029">
        <w:rPr>
          <w:rFonts w:eastAsia="Times New Roman" w:cstheme="minorHAnsi"/>
          <w:b/>
          <w:bCs/>
        </w:rPr>
        <w:t>Contingency:</w:t>
      </w:r>
      <w:r w:rsidRPr="00546029">
        <w:rPr>
          <w:rStyle w:val="Strong"/>
          <w:rFonts w:eastAsia="Times New Roman" w:cstheme="minorHAnsi"/>
          <w:b w:val="0"/>
          <w:bCs w:val="0"/>
        </w:rPr>
        <w:t xml:space="preserve">  The reviewing faculty ask that the department re-phrase the sentence in red text on pg.1 of the syllabus that reads “Anthropology 3301 Satisfies the Health and Well-Being General Education Theme”.  Since this is a 3-credit hour course, it does not, in and of itself, fulfill the requirement for the GEN Theme: Health &amp; Wellbeing.  The subcommittee suggests that this be replaced with “This course is approved </w:t>
      </w:r>
      <w:r w:rsidR="00754D9C">
        <w:rPr>
          <w:rStyle w:val="Strong"/>
          <w:rFonts w:eastAsia="Times New Roman" w:cstheme="minorHAnsi"/>
          <w:b w:val="0"/>
          <w:bCs w:val="0"/>
        </w:rPr>
        <w:t>as a part of</w:t>
      </w:r>
      <w:r w:rsidRPr="00546029">
        <w:rPr>
          <w:rStyle w:val="Strong"/>
          <w:rFonts w:eastAsia="Times New Roman" w:cstheme="minorHAnsi"/>
          <w:b w:val="0"/>
          <w:bCs w:val="0"/>
        </w:rPr>
        <w:t xml:space="preserve"> the GEN Theme: Health and Wellbeing category” or similar.</w:t>
      </w:r>
    </w:p>
    <w:p w14:paraId="4F821079" w14:textId="23AFF708" w:rsidR="0094304E" w:rsidRPr="00546029" w:rsidRDefault="0094304E" w:rsidP="00CE50AE">
      <w:pPr>
        <w:numPr>
          <w:ilvl w:val="2"/>
          <w:numId w:val="1"/>
        </w:numPr>
        <w:spacing w:before="240" w:after="0" w:line="240" w:lineRule="auto"/>
        <w:rPr>
          <w:rStyle w:val="Strong"/>
          <w:rFonts w:eastAsia="Times New Roman" w:cstheme="minorHAnsi"/>
          <w:b w:val="0"/>
          <w:bCs w:val="0"/>
        </w:rPr>
      </w:pPr>
      <w:r w:rsidRPr="00546029">
        <w:rPr>
          <w:rFonts w:eastAsia="Times New Roman" w:cstheme="minorHAnsi"/>
          <w:b/>
          <w:bCs/>
        </w:rPr>
        <w:t>Contingency:</w:t>
      </w:r>
      <w:r w:rsidRPr="00546029">
        <w:rPr>
          <w:rStyle w:val="Strong"/>
          <w:rFonts w:eastAsia="Times New Roman" w:cstheme="minorHAnsi"/>
          <w:b w:val="0"/>
          <w:bCs w:val="0"/>
        </w:rPr>
        <w:t xml:space="preserve">  The reviewing faculty ask that the department reproduce the goals and ELOs of the GEN Theme: Health and Wellbeing category </w:t>
      </w:r>
      <w:r w:rsidR="009C17F2" w:rsidRPr="00546029">
        <w:rPr>
          <w:rStyle w:val="Strong"/>
          <w:rFonts w:eastAsia="Times New Roman" w:cstheme="minorHAnsi"/>
          <w:b w:val="0"/>
          <w:bCs w:val="0"/>
        </w:rPr>
        <w:t xml:space="preserve">(syllabus pgs. 1-2) </w:t>
      </w:r>
      <w:r w:rsidRPr="00546029">
        <w:rPr>
          <w:rStyle w:val="Strong"/>
          <w:rFonts w:eastAsia="Times New Roman" w:cstheme="minorHAnsi"/>
          <w:b w:val="0"/>
          <w:bCs w:val="0"/>
        </w:rPr>
        <w:t xml:space="preserve">exactly </w:t>
      </w:r>
      <w:r w:rsidR="009C17F2" w:rsidRPr="00546029">
        <w:rPr>
          <w:rStyle w:val="Strong"/>
          <w:rFonts w:eastAsia="Times New Roman" w:cstheme="minorHAnsi"/>
          <w:b w:val="0"/>
          <w:bCs w:val="0"/>
        </w:rPr>
        <w:t xml:space="preserve">as they appear on the </w:t>
      </w:r>
      <w:hyperlink r:id="rId23" w:history="1">
        <w:r w:rsidR="009C17F2" w:rsidRPr="00546029">
          <w:rPr>
            <w:rStyle w:val="Hyperlink"/>
            <w:rFonts w:eastAsia="Times New Roman" w:cstheme="minorHAnsi"/>
          </w:rPr>
          <w:t xml:space="preserve">Arts and Sciences Curriculum and Assessment Services website </w:t>
        </w:r>
      </w:hyperlink>
      <w:r w:rsidR="009C17F2" w:rsidRPr="00546029">
        <w:rPr>
          <w:rStyle w:val="Strong"/>
          <w:rFonts w:eastAsia="Times New Roman" w:cstheme="minorHAnsi"/>
          <w:b w:val="0"/>
          <w:bCs w:val="0"/>
        </w:rPr>
        <w:t>without an</w:t>
      </w:r>
      <w:r w:rsidR="00754D9C">
        <w:rPr>
          <w:rStyle w:val="Strong"/>
          <w:rFonts w:eastAsia="Times New Roman" w:cstheme="minorHAnsi"/>
          <w:b w:val="0"/>
          <w:bCs w:val="0"/>
        </w:rPr>
        <w:t>y</w:t>
      </w:r>
      <w:r w:rsidR="009C17F2" w:rsidRPr="00546029">
        <w:rPr>
          <w:rStyle w:val="Strong"/>
          <w:rFonts w:eastAsia="Times New Roman" w:cstheme="minorHAnsi"/>
          <w:b w:val="0"/>
          <w:bCs w:val="0"/>
        </w:rPr>
        <w:t xml:space="preserve"> additions.  Should the department wish to add course-specific goals and/or ELOs, they should be </w:t>
      </w:r>
      <w:r w:rsidR="00754D9C">
        <w:rPr>
          <w:rStyle w:val="Strong"/>
          <w:rFonts w:eastAsia="Times New Roman" w:cstheme="minorHAnsi"/>
          <w:b w:val="0"/>
          <w:bCs w:val="0"/>
        </w:rPr>
        <w:t xml:space="preserve">listed </w:t>
      </w:r>
      <w:r w:rsidR="009C17F2" w:rsidRPr="00546029">
        <w:rPr>
          <w:rStyle w:val="Strong"/>
          <w:rFonts w:eastAsia="Times New Roman" w:cstheme="minorHAnsi"/>
          <w:b w:val="0"/>
          <w:bCs w:val="0"/>
        </w:rPr>
        <w:t>under a separate heading so that the GEN goals and ELOs remain consistent across courses.</w:t>
      </w:r>
    </w:p>
    <w:p w14:paraId="5409F4F5" w14:textId="32E15BE2" w:rsidR="0003164A" w:rsidRPr="00754D9C" w:rsidRDefault="0003164A" w:rsidP="00754D9C">
      <w:pPr>
        <w:numPr>
          <w:ilvl w:val="2"/>
          <w:numId w:val="1"/>
        </w:numPr>
        <w:spacing w:before="240" w:after="0" w:line="256" w:lineRule="auto"/>
        <w:rPr>
          <w:rStyle w:val="Strong"/>
          <w:rFonts w:cstheme="minorHAnsi"/>
          <w:b w:val="0"/>
          <w:bCs w:val="0"/>
        </w:rPr>
      </w:pPr>
      <w:r w:rsidRPr="00546029">
        <w:rPr>
          <w:rFonts w:eastAsia="Times New Roman" w:cstheme="minorHAnsi"/>
          <w:b/>
          <w:bCs/>
        </w:rPr>
        <w:t xml:space="preserve">Contingency: </w:t>
      </w:r>
      <w:r w:rsidRPr="00546029">
        <w:rPr>
          <w:rStyle w:val="Strong"/>
          <w:rFonts w:cstheme="minorHAnsi"/>
          <w:b w:val="0"/>
          <w:bCs w:val="0"/>
        </w:rPr>
        <w:t xml:space="preserve">The Arts and Sciences Curriculum Committee recently updated the list of required syllabus statements for all syllabi within the </w:t>
      </w:r>
      <w:r w:rsidR="00754D9C">
        <w:rPr>
          <w:rStyle w:val="Strong"/>
          <w:rFonts w:cstheme="minorHAnsi"/>
          <w:b w:val="0"/>
          <w:bCs w:val="0"/>
        </w:rPr>
        <w:t>c</w:t>
      </w:r>
      <w:r w:rsidRPr="00546029">
        <w:rPr>
          <w:rStyle w:val="Strong"/>
          <w:rFonts w:cstheme="minorHAnsi"/>
          <w:b w:val="0"/>
          <w:bCs w:val="0"/>
        </w:rPr>
        <w:t>ollege to include a statement on religious accommodations.  This new, required statement is a result of a directive by the Executive Vice President and Provost and </w:t>
      </w:r>
      <w:hyperlink r:id="rId24" w:tgtFrame="_blank" w:tooltip="https://asccas.osu.edu/submission/development/submission-materials/syllabus-elements" w:history="1">
        <w:r w:rsidRPr="00546029">
          <w:rPr>
            <w:rStyle w:val="Strong"/>
            <w:rFonts w:cstheme="minorHAnsi"/>
            <w:b w:val="0"/>
            <w:bCs w:val="0"/>
            <w:color w:val="0000FF"/>
            <w:u w:val="single"/>
          </w:rPr>
          <w:t>can be found here on the ASC Curriculum and Assessment Services website</w:t>
        </w:r>
      </w:hyperlink>
      <w:r w:rsidRPr="00546029">
        <w:rPr>
          <w:rStyle w:val="Strong"/>
          <w:rFonts w:cstheme="minorHAnsi"/>
          <w:b w:val="0"/>
          <w:bCs w:val="0"/>
        </w:rPr>
        <w:t>. The Subcommittee thanks you for adding this statement to your course syllabus.</w:t>
      </w:r>
    </w:p>
    <w:p w14:paraId="42AC4CEE" w14:textId="565D5D9D" w:rsidR="009C17F2" w:rsidRPr="00546029" w:rsidRDefault="009C17F2" w:rsidP="00CE50AE">
      <w:pPr>
        <w:numPr>
          <w:ilvl w:val="2"/>
          <w:numId w:val="1"/>
        </w:numPr>
        <w:spacing w:before="240" w:after="0" w:line="240" w:lineRule="auto"/>
        <w:rPr>
          <w:rFonts w:eastAsia="Times New Roman" w:cstheme="minorHAnsi"/>
        </w:rPr>
      </w:pPr>
      <w:r w:rsidRPr="00546029">
        <w:rPr>
          <w:rFonts w:eastAsia="Times New Roman" w:cstheme="minorHAnsi"/>
          <w:i/>
          <w:iCs/>
        </w:rPr>
        <w:t xml:space="preserve">Recommendation: </w:t>
      </w:r>
      <w:r w:rsidRPr="00546029">
        <w:rPr>
          <w:rFonts w:eastAsia="Times New Roman" w:cstheme="minorHAnsi"/>
        </w:rPr>
        <w:t>The reviewing faculty recommend that the department alter the Course Structure &amp; Requirements section of the syllabus (pg.2), as the percentages of the final grade attached to each assignment do not add up to 100%.</w:t>
      </w:r>
    </w:p>
    <w:p w14:paraId="7D8828F3" w14:textId="0C8AB2F4" w:rsidR="009C17F2" w:rsidRPr="00546029" w:rsidRDefault="009C17F2" w:rsidP="00CE50AE">
      <w:pPr>
        <w:numPr>
          <w:ilvl w:val="2"/>
          <w:numId w:val="1"/>
        </w:numPr>
        <w:spacing w:before="240" w:after="0" w:line="240" w:lineRule="auto"/>
        <w:rPr>
          <w:rFonts w:eastAsia="Times New Roman" w:cstheme="minorHAnsi"/>
        </w:rPr>
      </w:pPr>
      <w:r w:rsidRPr="00546029">
        <w:rPr>
          <w:rFonts w:eastAsia="Times New Roman" w:cstheme="minorHAnsi"/>
          <w:i/>
          <w:iCs/>
        </w:rPr>
        <w:t xml:space="preserve">Recommendation:  </w:t>
      </w:r>
      <w:r w:rsidRPr="00546029">
        <w:rPr>
          <w:rFonts w:eastAsia="Times New Roman" w:cstheme="minorHAnsi"/>
        </w:rPr>
        <w:t xml:space="preserve">The reviewing faculty recommend that the department </w:t>
      </w:r>
      <w:r w:rsidR="0003164A" w:rsidRPr="00546029">
        <w:rPr>
          <w:rFonts w:eastAsia="Times New Roman" w:cstheme="minorHAnsi"/>
        </w:rPr>
        <w:t>remove the reference to the departmental website on page 3 of the syllabus (</w:t>
      </w:r>
      <w:hyperlink r:id="rId25" w:history="1">
        <w:r w:rsidR="0003164A" w:rsidRPr="00546029">
          <w:rPr>
            <w:rStyle w:val="Hyperlink"/>
            <w:rFonts w:eastAsia="Times New Roman" w:cstheme="minorHAnsi"/>
            <w:color w:val="auto"/>
            <w:u w:val="none"/>
          </w:rPr>
          <w:t>http://anthropology.osu.edu/news/coursenews.php</w:t>
        </w:r>
      </w:hyperlink>
      <w:r w:rsidR="0003164A" w:rsidRPr="00546029">
        <w:rPr>
          <w:rFonts w:eastAsia="Times New Roman" w:cstheme="minorHAnsi"/>
        </w:rPr>
        <w:t>.), as this site is no longer active.</w:t>
      </w:r>
    </w:p>
    <w:p w14:paraId="2FB28EFC" w14:textId="4792FC56" w:rsidR="0003164A" w:rsidRPr="00546029" w:rsidRDefault="0003164A" w:rsidP="00CE50AE">
      <w:pPr>
        <w:numPr>
          <w:ilvl w:val="2"/>
          <w:numId w:val="1"/>
        </w:numPr>
        <w:spacing w:before="240" w:after="0" w:line="240" w:lineRule="auto"/>
        <w:rPr>
          <w:rStyle w:val="Strong"/>
          <w:rFonts w:eastAsia="Times New Roman" w:cstheme="minorHAnsi"/>
          <w:b w:val="0"/>
          <w:bCs w:val="0"/>
        </w:rPr>
      </w:pPr>
      <w:r w:rsidRPr="00546029">
        <w:rPr>
          <w:rFonts w:eastAsia="Times New Roman" w:cstheme="minorHAnsi"/>
          <w:i/>
          <w:iCs/>
        </w:rPr>
        <w:t>Recommendation:</w:t>
      </w:r>
      <w:r w:rsidRPr="00546029">
        <w:rPr>
          <w:rStyle w:val="Strong"/>
          <w:rFonts w:eastAsia="Times New Roman" w:cstheme="minorHAnsi"/>
          <w:b w:val="0"/>
          <w:bCs w:val="0"/>
        </w:rPr>
        <w:t xml:space="preserve"> The reviewing faculty note that there are two different Disability Services statements on pg. 5 of the syllabus (one appears at the top of the page in “all caps”; the second appears under the heading of “Disability Services” about halfway down the page).</w:t>
      </w:r>
      <w:r w:rsidR="006837A3" w:rsidRPr="00546029">
        <w:rPr>
          <w:rStyle w:val="Strong"/>
          <w:rFonts w:eastAsia="Times New Roman" w:cstheme="minorHAnsi"/>
          <w:b w:val="0"/>
          <w:bCs w:val="0"/>
        </w:rPr>
        <w:t xml:space="preserve">  The reviewers suggest that the department replace </w:t>
      </w:r>
      <w:proofErr w:type="gramStart"/>
      <w:r w:rsidR="006837A3" w:rsidRPr="00546029">
        <w:rPr>
          <w:rStyle w:val="Strong"/>
          <w:rFonts w:eastAsia="Times New Roman" w:cstheme="minorHAnsi"/>
          <w:b w:val="0"/>
          <w:bCs w:val="0"/>
        </w:rPr>
        <w:t>both of these</w:t>
      </w:r>
      <w:proofErr w:type="gramEnd"/>
      <w:r w:rsidR="006837A3" w:rsidRPr="00546029">
        <w:rPr>
          <w:rStyle w:val="Strong"/>
          <w:rFonts w:eastAsia="Times New Roman" w:cstheme="minorHAnsi"/>
          <w:b w:val="0"/>
          <w:bCs w:val="0"/>
        </w:rPr>
        <w:t xml:space="preserve"> statements with the </w:t>
      </w:r>
      <w:r w:rsidR="006837A3" w:rsidRPr="00546029">
        <w:rPr>
          <w:rFonts w:cstheme="minorHAnsi"/>
        </w:rPr>
        <w:t xml:space="preserve">most recent version of the Student Life Disability Services Statement, which was updated to reflect the university’s new COVID-19 policies in August 2023.  The updated statement can be found in an easy-to-copy/paste format on the </w:t>
      </w:r>
      <w:hyperlink r:id="rId26" w:history="1">
        <w:r w:rsidR="006837A3" w:rsidRPr="00546029">
          <w:rPr>
            <w:rStyle w:val="Hyperlink"/>
            <w:rFonts w:cstheme="minorHAnsi"/>
            <w:color w:val="4472C4" w:themeColor="accent1"/>
          </w:rPr>
          <w:t>Arts and Sciences Curriculum and Assessment Services website</w:t>
        </w:r>
      </w:hyperlink>
      <w:r w:rsidR="006837A3" w:rsidRPr="00546029">
        <w:rPr>
          <w:rFonts w:cstheme="minorHAnsi"/>
          <w:color w:val="4472C4" w:themeColor="accent1"/>
        </w:rPr>
        <w:t>.</w:t>
      </w:r>
    </w:p>
    <w:bookmarkEnd w:id="8"/>
    <w:p w14:paraId="3D03C50E" w14:textId="4B2BB7D3" w:rsidR="00641BB6" w:rsidRPr="00546029" w:rsidRDefault="00641BB6" w:rsidP="00CE50AE">
      <w:pPr>
        <w:numPr>
          <w:ilvl w:val="2"/>
          <w:numId w:val="1"/>
        </w:numPr>
        <w:spacing w:before="240"/>
        <w:rPr>
          <w:rFonts w:eastAsia="Times New Roman" w:cstheme="minorHAnsi"/>
        </w:rPr>
      </w:pPr>
      <w:r w:rsidRPr="00546029">
        <w:rPr>
          <w:rFonts w:eastAsia="Times New Roman" w:cstheme="minorHAnsi"/>
        </w:rPr>
        <w:t>Rehbeck, Andridge; approved with</w:t>
      </w:r>
      <w:r w:rsidR="00E071D9" w:rsidRPr="00546029">
        <w:rPr>
          <w:rFonts w:eastAsia="Times New Roman" w:cstheme="minorHAnsi"/>
        </w:rPr>
        <w:t xml:space="preserve"> </w:t>
      </w:r>
      <w:r w:rsidR="00E071D9" w:rsidRPr="00546029">
        <w:rPr>
          <w:rFonts w:eastAsia="Times New Roman" w:cstheme="minorHAnsi"/>
          <w:b/>
          <w:bCs/>
        </w:rPr>
        <w:t xml:space="preserve">four contingencies </w:t>
      </w:r>
      <w:r w:rsidR="00E071D9" w:rsidRPr="00546029">
        <w:rPr>
          <w:rFonts w:eastAsia="Times New Roman" w:cstheme="minorHAnsi"/>
        </w:rPr>
        <w:t xml:space="preserve">(in bold above) and </w:t>
      </w:r>
      <w:r w:rsidR="00E071D9" w:rsidRPr="00546029">
        <w:rPr>
          <w:rFonts w:eastAsia="Times New Roman" w:cstheme="minorHAnsi"/>
          <w:i/>
          <w:iCs/>
        </w:rPr>
        <w:t xml:space="preserve">three recommendations </w:t>
      </w:r>
      <w:r w:rsidR="00E071D9" w:rsidRPr="00546029">
        <w:rPr>
          <w:rFonts w:eastAsia="Times New Roman" w:cstheme="minorHAnsi"/>
        </w:rPr>
        <w:t>(in italics above).</w:t>
      </w:r>
    </w:p>
    <w:p w14:paraId="3A4829EF" w14:textId="77777777" w:rsidR="00415ED9" w:rsidRPr="00546029" w:rsidRDefault="00415ED9" w:rsidP="00CE50AE">
      <w:pPr>
        <w:numPr>
          <w:ilvl w:val="0"/>
          <w:numId w:val="1"/>
        </w:numPr>
        <w:spacing w:before="240"/>
        <w:rPr>
          <w:rFonts w:eastAsia="Times New Roman" w:cstheme="minorHAnsi"/>
        </w:rPr>
      </w:pPr>
      <w:r w:rsidRPr="00546029">
        <w:rPr>
          <w:rFonts w:eastAsia="Times New Roman" w:cstheme="minorHAnsi"/>
        </w:rPr>
        <w:t>Psychology 2311 (existing course requesting GEN Theme Health and Wellbeing)</w:t>
      </w:r>
    </w:p>
    <w:p w14:paraId="20A6114B" w14:textId="3AE25E48" w:rsidR="00641BB6" w:rsidRPr="00546029" w:rsidRDefault="00641BB6" w:rsidP="00CE50AE">
      <w:pPr>
        <w:numPr>
          <w:ilvl w:val="1"/>
          <w:numId w:val="1"/>
        </w:numPr>
        <w:spacing w:before="240"/>
        <w:rPr>
          <w:rFonts w:eastAsia="Times New Roman" w:cstheme="minorHAnsi"/>
        </w:rPr>
      </w:pPr>
      <w:r w:rsidRPr="00546029">
        <w:rPr>
          <w:rFonts w:eastAsia="Times New Roman" w:cstheme="minorHAnsi"/>
        </w:rPr>
        <w:t>TAG</w:t>
      </w:r>
    </w:p>
    <w:p w14:paraId="7070C093" w14:textId="2C9A9513" w:rsidR="00C26BEF" w:rsidRPr="00546029" w:rsidRDefault="00C26BEF" w:rsidP="00CE50AE">
      <w:pPr>
        <w:numPr>
          <w:ilvl w:val="2"/>
          <w:numId w:val="1"/>
        </w:numPr>
        <w:spacing w:before="240"/>
        <w:rPr>
          <w:rFonts w:eastAsia="Times New Roman" w:cstheme="minorHAnsi"/>
        </w:rPr>
      </w:pPr>
      <w:r w:rsidRPr="00546029">
        <w:rPr>
          <w:rFonts w:eastAsia="Times New Roman" w:cstheme="minorHAnsi"/>
        </w:rPr>
        <w:t>Unanimously approved via e-vote.</w:t>
      </w:r>
    </w:p>
    <w:p w14:paraId="65E238A8" w14:textId="11B172E4" w:rsidR="00641BB6" w:rsidRPr="00546029" w:rsidRDefault="00641BB6" w:rsidP="00CE50AE">
      <w:pPr>
        <w:numPr>
          <w:ilvl w:val="1"/>
          <w:numId w:val="1"/>
        </w:numPr>
        <w:spacing w:before="240"/>
        <w:rPr>
          <w:rFonts w:eastAsia="Times New Roman" w:cstheme="minorHAnsi"/>
        </w:rPr>
      </w:pPr>
      <w:r w:rsidRPr="00546029">
        <w:rPr>
          <w:rFonts w:eastAsia="Times New Roman" w:cstheme="minorHAnsi"/>
        </w:rPr>
        <w:t>Themes</w:t>
      </w:r>
    </w:p>
    <w:p w14:paraId="0B9342DE" w14:textId="14F59C25" w:rsidR="002B36FB" w:rsidRPr="00546029" w:rsidRDefault="002B36FB" w:rsidP="00CE50AE">
      <w:pPr>
        <w:numPr>
          <w:ilvl w:val="2"/>
          <w:numId w:val="1"/>
        </w:numPr>
        <w:spacing w:before="240"/>
        <w:rPr>
          <w:rFonts w:eastAsia="Times New Roman" w:cstheme="minorHAnsi"/>
        </w:rPr>
      </w:pPr>
      <w:bookmarkStart w:id="9" w:name="_Hlk147757144"/>
      <w:r w:rsidRPr="00546029">
        <w:rPr>
          <w:rFonts w:eastAsia="Times New Roman" w:cstheme="minorHAnsi"/>
        </w:rPr>
        <w:t xml:space="preserve">The reviewing faculty are unable </w:t>
      </w:r>
      <w:r w:rsidR="00754D9C">
        <w:rPr>
          <w:rFonts w:eastAsia="Times New Roman" w:cstheme="minorHAnsi"/>
        </w:rPr>
        <w:t xml:space="preserve">to determine </w:t>
      </w:r>
      <w:r w:rsidRPr="00546029">
        <w:rPr>
          <w:rFonts w:eastAsia="Times New Roman" w:cstheme="minorHAnsi"/>
        </w:rPr>
        <w:t>how this course</w:t>
      </w:r>
      <w:r w:rsidR="00754D9C">
        <w:rPr>
          <w:rFonts w:eastAsia="Times New Roman" w:cstheme="minorHAnsi"/>
        </w:rPr>
        <w:t>, in its current form,</w:t>
      </w:r>
      <w:r w:rsidRPr="00546029">
        <w:rPr>
          <w:rFonts w:eastAsia="Times New Roman" w:cstheme="minorHAnsi"/>
        </w:rPr>
        <w:t xml:space="preserve"> asks students to engage in critical or logical thinking about the material.  While </w:t>
      </w:r>
      <w:r w:rsidR="005E57D0" w:rsidRPr="00546029">
        <w:rPr>
          <w:rFonts w:eastAsia="Times New Roman" w:cstheme="minorHAnsi"/>
        </w:rPr>
        <w:t xml:space="preserve">it seems that </w:t>
      </w:r>
      <w:r w:rsidRPr="00546029">
        <w:rPr>
          <w:rFonts w:eastAsia="Times New Roman" w:cstheme="minorHAnsi"/>
        </w:rPr>
        <w:t>students will engage with what motivates them on a personal level, the reviewing faculty do not see how this individual exploration will be synthesized with other texts</w:t>
      </w:r>
      <w:r w:rsidR="00484E59" w:rsidRPr="00546029">
        <w:rPr>
          <w:rFonts w:eastAsia="Times New Roman" w:cstheme="minorHAnsi"/>
        </w:rPr>
        <w:t xml:space="preserve"> or scholarly work.</w:t>
      </w:r>
      <w:r w:rsidRPr="00546029">
        <w:rPr>
          <w:rFonts w:eastAsia="Times New Roman" w:cstheme="minorHAnsi"/>
        </w:rPr>
        <w:t xml:space="preserve">  They ask that the department revise the readings, assignments, and other course activities so that the course is a more advanced and scholarly study of the topics and the GEN Theme.  </w:t>
      </w:r>
    </w:p>
    <w:p w14:paraId="34058870" w14:textId="0E220801" w:rsidR="00BE441F" w:rsidRPr="00546029" w:rsidRDefault="00BE441F" w:rsidP="00CE50AE">
      <w:pPr>
        <w:numPr>
          <w:ilvl w:val="2"/>
          <w:numId w:val="1"/>
        </w:numPr>
        <w:spacing w:before="240" w:after="0" w:line="256" w:lineRule="auto"/>
        <w:rPr>
          <w:rStyle w:val="Strong"/>
          <w:rFonts w:cstheme="minorHAnsi"/>
          <w:b w:val="0"/>
          <w:bCs w:val="0"/>
        </w:rPr>
      </w:pPr>
      <w:r w:rsidRPr="00546029">
        <w:rPr>
          <w:rFonts w:cstheme="minorHAnsi"/>
        </w:rPr>
        <w:t>The reviewing faculty ask that the department reproduce the GEN Theme: Hea</w:t>
      </w:r>
      <w:r w:rsidR="00003F29">
        <w:rPr>
          <w:rFonts w:cstheme="minorHAnsi"/>
        </w:rPr>
        <w:t>l</w:t>
      </w:r>
      <w:r w:rsidRPr="00546029">
        <w:rPr>
          <w:rFonts w:cstheme="minorHAnsi"/>
        </w:rPr>
        <w:t xml:space="preserve">th and Wellbeing goals and ELOs exactly as they appear on the </w:t>
      </w:r>
      <w:r w:rsidRPr="00546029">
        <w:rPr>
          <w:rStyle w:val="Strong"/>
          <w:rFonts w:eastAsia="Times New Roman" w:cstheme="minorHAnsi"/>
          <w:b w:val="0"/>
          <w:bCs w:val="0"/>
        </w:rPr>
        <w:t xml:space="preserve"> </w:t>
      </w:r>
      <w:hyperlink r:id="rId27" w:history="1">
        <w:r w:rsidRPr="00546029">
          <w:rPr>
            <w:rStyle w:val="Hyperlink"/>
            <w:rFonts w:eastAsia="Times New Roman" w:cstheme="minorHAnsi"/>
          </w:rPr>
          <w:t xml:space="preserve">Arts and Sciences Curriculum and Assessment Services website </w:t>
        </w:r>
      </w:hyperlink>
      <w:r w:rsidRPr="00546029">
        <w:rPr>
          <w:rStyle w:val="Strong"/>
          <w:rFonts w:eastAsia="Times New Roman" w:cstheme="minorHAnsi"/>
          <w:b w:val="0"/>
          <w:bCs w:val="0"/>
        </w:rPr>
        <w:t>.  G</w:t>
      </w:r>
      <w:r w:rsidR="00754D9C">
        <w:rPr>
          <w:rStyle w:val="Strong"/>
          <w:rFonts w:eastAsia="Times New Roman" w:cstheme="minorHAnsi"/>
          <w:b w:val="0"/>
          <w:bCs w:val="0"/>
        </w:rPr>
        <w:t>EN g</w:t>
      </w:r>
      <w:r w:rsidRPr="00546029">
        <w:rPr>
          <w:rStyle w:val="Strong"/>
          <w:rFonts w:eastAsia="Times New Roman" w:cstheme="minorHAnsi"/>
          <w:b w:val="0"/>
          <w:bCs w:val="0"/>
        </w:rPr>
        <w:t xml:space="preserve">oals and ELOs should not be altered for individual </w:t>
      </w:r>
      <w:proofErr w:type="gramStart"/>
      <w:r w:rsidRPr="00546029">
        <w:rPr>
          <w:rStyle w:val="Strong"/>
          <w:rFonts w:eastAsia="Times New Roman" w:cstheme="minorHAnsi"/>
          <w:b w:val="0"/>
          <w:bCs w:val="0"/>
        </w:rPr>
        <w:t>courses</w:t>
      </w:r>
      <w:r w:rsidR="00003F29">
        <w:rPr>
          <w:rStyle w:val="Strong"/>
          <w:rFonts w:eastAsia="Times New Roman" w:cstheme="minorHAnsi"/>
          <w:b w:val="0"/>
          <w:bCs w:val="0"/>
        </w:rPr>
        <w:t>, and</w:t>
      </w:r>
      <w:proofErr w:type="gramEnd"/>
      <w:r w:rsidR="00003F29">
        <w:rPr>
          <w:rStyle w:val="Strong"/>
          <w:rFonts w:eastAsia="Times New Roman" w:cstheme="minorHAnsi"/>
          <w:b w:val="0"/>
          <w:bCs w:val="0"/>
        </w:rPr>
        <w:t xml:space="preserve"> should be labeled as GEN Goals and ELOs rather than Course Goals and ELOs.  Departments are welcome to list course-specific goals and ELOs </w:t>
      </w:r>
      <w:proofErr w:type="gramStart"/>
      <w:r w:rsidR="00003F29">
        <w:rPr>
          <w:rStyle w:val="Strong"/>
          <w:rFonts w:eastAsia="Times New Roman" w:cstheme="minorHAnsi"/>
          <w:b w:val="0"/>
          <w:bCs w:val="0"/>
        </w:rPr>
        <w:t>as long as</w:t>
      </w:r>
      <w:proofErr w:type="gramEnd"/>
      <w:r w:rsidR="00003F29">
        <w:rPr>
          <w:rStyle w:val="Strong"/>
          <w:rFonts w:eastAsia="Times New Roman" w:cstheme="minorHAnsi"/>
          <w:b w:val="0"/>
          <w:bCs w:val="0"/>
        </w:rPr>
        <w:t xml:space="preserve"> they are separated from the GEN goals and ELOs.</w:t>
      </w:r>
    </w:p>
    <w:p w14:paraId="0441F4B4" w14:textId="74D4CAB0" w:rsidR="00BE441F" w:rsidRPr="00546029" w:rsidRDefault="00BE441F" w:rsidP="00CE50AE">
      <w:pPr>
        <w:numPr>
          <w:ilvl w:val="2"/>
          <w:numId w:val="1"/>
        </w:numPr>
        <w:spacing w:before="240"/>
        <w:rPr>
          <w:rFonts w:eastAsia="Times New Roman" w:cstheme="minorHAnsi"/>
        </w:rPr>
      </w:pPr>
      <w:r w:rsidRPr="00546029">
        <w:rPr>
          <w:rFonts w:eastAsia="Times New Roman" w:cstheme="minorHAnsi"/>
        </w:rPr>
        <w:t>The reviewing faculty ask that department remove references to “if in person”, “synchronous attendance” or other language indicating that this course may be taught online, as Psychology 2311 is not approved for Distance Learning.</w:t>
      </w:r>
    </w:p>
    <w:p w14:paraId="5E5AB98D" w14:textId="56C6FF96" w:rsidR="00C26BEF" w:rsidRDefault="00C26BEF" w:rsidP="00CE50AE">
      <w:pPr>
        <w:numPr>
          <w:ilvl w:val="2"/>
          <w:numId w:val="1"/>
        </w:numPr>
        <w:spacing w:before="240" w:after="0" w:line="256" w:lineRule="auto"/>
        <w:rPr>
          <w:rStyle w:val="Strong"/>
          <w:rFonts w:cstheme="minorHAnsi"/>
          <w:b w:val="0"/>
          <w:bCs w:val="0"/>
        </w:rPr>
      </w:pPr>
      <w:r w:rsidRPr="00546029">
        <w:rPr>
          <w:rStyle w:val="Strong"/>
          <w:rFonts w:cstheme="minorHAnsi"/>
          <w:b w:val="0"/>
          <w:bCs w:val="0"/>
        </w:rPr>
        <w:t xml:space="preserve">The Arts and Sciences Curriculum Committee recently updated the list of required syllabus statements for all syllabi within the </w:t>
      </w:r>
      <w:r w:rsidR="00754D9C">
        <w:rPr>
          <w:rStyle w:val="Strong"/>
          <w:rFonts w:cstheme="minorHAnsi"/>
          <w:b w:val="0"/>
          <w:bCs w:val="0"/>
        </w:rPr>
        <w:t>c</w:t>
      </w:r>
      <w:r w:rsidRPr="00546029">
        <w:rPr>
          <w:rStyle w:val="Strong"/>
          <w:rFonts w:cstheme="minorHAnsi"/>
          <w:b w:val="0"/>
          <w:bCs w:val="0"/>
        </w:rPr>
        <w:t>ollege to include a statement on religious accommodations.  This new, required statement is a result of a directive by the Executive Vice President and Provost and </w:t>
      </w:r>
      <w:hyperlink r:id="rId28" w:tgtFrame="_blank" w:tooltip="https://asccas.osu.edu/submission/development/submission-materials/syllabus-elements" w:history="1">
        <w:r w:rsidRPr="00546029">
          <w:rPr>
            <w:rStyle w:val="Strong"/>
            <w:rFonts w:cstheme="minorHAnsi"/>
            <w:b w:val="0"/>
            <w:bCs w:val="0"/>
            <w:color w:val="0000FF"/>
            <w:u w:val="single"/>
          </w:rPr>
          <w:t>can be found here on the ASC Curriculum and Assessment Services website</w:t>
        </w:r>
      </w:hyperlink>
      <w:r w:rsidRPr="00546029">
        <w:rPr>
          <w:rStyle w:val="Strong"/>
          <w:rFonts w:cstheme="minorHAnsi"/>
          <w:b w:val="0"/>
          <w:bCs w:val="0"/>
        </w:rPr>
        <w:t>. The Subcommittee thanks you for adding this statement to your course syllabus.</w:t>
      </w:r>
    </w:p>
    <w:p w14:paraId="03A8E0E4" w14:textId="2D78E194" w:rsidR="00754D9C" w:rsidRPr="00754D9C" w:rsidRDefault="00754D9C" w:rsidP="00754D9C">
      <w:pPr>
        <w:numPr>
          <w:ilvl w:val="2"/>
          <w:numId w:val="1"/>
        </w:numPr>
        <w:spacing w:before="240" w:after="100" w:afterAutospacing="1" w:line="240" w:lineRule="auto"/>
        <w:rPr>
          <w:rStyle w:val="Strong"/>
          <w:rFonts w:eastAsia="Times New Roman" w:cstheme="minorHAnsi"/>
          <w:b w:val="0"/>
          <w:bCs w:val="0"/>
        </w:rPr>
      </w:pPr>
      <w:r w:rsidRPr="00546029">
        <w:rPr>
          <w:rFonts w:eastAsia="Times New Roman" w:cstheme="minorHAnsi"/>
        </w:rPr>
        <w:t>The reviewing faculty ask that the department include with the revision a cover letter that details the changes made in response to the feedback above.</w:t>
      </w:r>
    </w:p>
    <w:bookmarkEnd w:id="9"/>
    <w:p w14:paraId="6E3AEF8C" w14:textId="61409136" w:rsidR="000F40C9" w:rsidRPr="00546029" w:rsidRDefault="002B36FB" w:rsidP="00CE50AE">
      <w:pPr>
        <w:numPr>
          <w:ilvl w:val="2"/>
          <w:numId w:val="1"/>
        </w:numPr>
        <w:spacing w:before="240"/>
        <w:rPr>
          <w:rFonts w:eastAsia="Times New Roman" w:cstheme="minorHAnsi"/>
        </w:rPr>
      </w:pPr>
      <w:r w:rsidRPr="00546029">
        <w:rPr>
          <w:rFonts w:eastAsia="Times New Roman" w:cstheme="minorHAnsi"/>
        </w:rPr>
        <w:t>The reviewing faculty declined to vote on the course at this time.</w:t>
      </w:r>
    </w:p>
    <w:p w14:paraId="7D7D835F" w14:textId="77777777" w:rsidR="00415ED9" w:rsidRPr="00546029" w:rsidRDefault="00415ED9" w:rsidP="00CE50AE">
      <w:pPr>
        <w:numPr>
          <w:ilvl w:val="0"/>
          <w:numId w:val="1"/>
        </w:numPr>
        <w:spacing w:before="240"/>
        <w:rPr>
          <w:rFonts w:eastAsia="Times New Roman" w:cstheme="minorHAnsi"/>
        </w:rPr>
      </w:pPr>
      <w:r w:rsidRPr="00546029">
        <w:rPr>
          <w:rFonts w:eastAsia="Times New Roman" w:cstheme="minorHAnsi"/>
        </w:rPr>
        <w:t>Chemistry and Pharmacy 3301 (new cross-listed courses requesting GEN Theme Health and Wellbeing)</w:t>
      </w:r>
    </w:p>
    <w:p w14:paraId="1980F2B1" w14:textId="65485CFE" w:rsidR="00F87460" w:rsidRPr="00546029" w:rsidRDefault="00F87460" w:rsidP="00CE50AE">
      <w:pPr>
        <w:numPr>
          <w:ilvl w:val="1"/>
          <w:numId w:val="1"/>
        </w:numPr>
        <w:spacing w:before="240"/>
        <w:rPr>
          <w:rFonts w:eastAsia="Times New Roman" w:cstheme="minorHAnsi"/>
        </w:rPr>
      </w:pPr>
      <w:r w:rsidRPr="00546029">
        <w:rPr>
          <w:rFonts w:eastAsia="Times New Roman" w:cstheme="minorHAnsi"/>
        </w:rPr>
        <w:t>TAG</w:t>
      </w:r>
    </w:p>
    <w:p w14:paraId="140DE679" w14:textId="2BB24BAF" w:rsidR="00010FC8" w:rsidRPr="00546029" w:rsidRDefault="00443CA2" w:rsidP="00CE50AE">
      <w:pPr>
        <w:numPr>
          <w:ilvl w:val="2"/>
          <w:numId w:val="1"/>
        </w:numPr>
        <w:spacing w:before="240"/>
        <w:rPr>
          <w:rFonts w:eastAsia="Times New Roman" w:cstheme="minorHAnsi"/>
        </w:rPr>
      </w:pPr>
      <w:r w:rsidRPr="00546029">
        <w:rPr>
          <w:rFonts w:eastAsia="Times New Roman" w:cstheme="minorHAnsi"/>
          <w:b/>
          <w:bCs/>
        </w:rPr>
        <w:t xml:space="preserve">Contingency:  </w:t>
      </w:r>
      <w:r w:rsidRPr="00546029">
        <w:rPr>
          <w:rFonts w:eastAsia="Times New Roman" w:cstheme="minorHAnsi"/>
        </w:rPr>
        <w:t xml:space="preserve">The reviewing faculty asks that the department indicate on the syllabus </w:t>
      </w:r>
      <w:r w:rsidR="006C2066">
        <w:rPr>
          <w:rFonts w:eastAsia="Times New Roman" w:cstheme="minorHAnsi"/>
        </w:rPr>
        <w:t xml:space="preserve">(pg. 3) </w:t>
      </w:r>
      <w:r w:rsidRPr="00546029">
        <w:rPr>
          <w:rFonts w:eastAsia="Times New Roman" w:cstheme="minorHAnsi"/>
        </w:rPr>
        <w:t xml:space="preserve">whether the textbooks are required or recommended.  </w:t>
      </w:r>
    </w:p>
    <w:p w14:paraId="5A9298C7" w14:textId="6411DD66" w:rsidR="00010FC8" w:rsidRPr="00546029" w:rsidRDefault="00443CA2" w:rsidP="00CE50AE">
      <w:pPr>
        <w:numPr>
          <w:ilvl w:val="2"/>
          <w:numId w:val="1"/>
        </w:numPr>
        <w:spacing w:before="240"/>
        <w:rPr>
          <w:rFonts w:eastAsia="Times New Roman" w:cstheme="minorHAnsi"/>
        </w:rPr>
      </w:pPr>
      <w:r w:rsidRPr="00546029">
        <w:rPr>
          <w:rFonts w:eastAsia="Times New Roman" w:cstheme="minorHAnsi"/>
          <w:i/>
          <w:iCs/>
        </w:rPr>
        <w:t>Recommendation</w:t>
      </w:r>
      <w:r w:rsidRPr="00546029">
        <w:rPr>
          <w:rFonts w:eastAsia="Times New Roman" w:cstheme="minorHAnsi"/>
        </w:rPr>
        <w:t>: The reviewing faculty note that using different colors of text</w:t>
      </w:r>
      <w:r w:rsidR="008605D0" w:rsidRPr="008605D0">
        <w:rPr>
          <w:rFonts w:eastAsia="Times New Roman" w:cstheme="minorHAnsi"/>
        </w:rPr>
        <w:t xml:space="preserve"> </w:t>
      </w:r>
      <w:r w:rsidR="008605D0">
        <w:rPr>
          <w:rFonts w:eastAsia="Times New Roman" w:cstheme="minorHAnsi"/>
        </w:rPr>
        <w:t>for the required readings in the</w:t>
      </w:r>
      <w:r w:rsidR="008605D0" w:rsidRPr="00546029">
        <w:rPr>
          <w:rFonts w:eastAsia="Times New Roman" w:cstheme="minorHAnsi"/>
        </w:rPr>
        <w:t xml:space="preserve"> </w:t>
      </w:r>
      <w:r w:rsidRPr="00546029">
        <w:rPr>
          <w:rFonts w:eastAsia="Times New Roman" w:cstheme="minorHAnsi"/>
        </w:rPr>
        <w:t>syllabi as the sole indicator of meaning is not in line with the university’s accessibility standards, and they recommend that the department reconsider the use of color coding in the syllabus.</w:t>
      </w:r>
    </w:p>
    <w:p w14:paraId="26A2FFBA" w14:textId="35E73A21" w:rsidR="00443CA2" w:rsidRPr="006C2066" w:rsidRDefault="00443CA2" w:rsidP="006C2066">
      <w:pPr>
        <w:numPr>
          <w:ilvl w:val="2"/>
          <w:numId w:val="1"/>
        </w:numPr>
        <w:spacing w:before="240"/>
        <w:rPr>
          <w:rFonts w:eastAsia="Times New Roman" w:cstheme="minorHAnsi"/>
        </w:rPr>
      </w:pPr>
      <w:r w:rsidRPr="00546029">
        <w:rPr>
          <w:rFonts w:eastAsia="Times New Roman" w:cstheme="minorHAnsi"/>
        </w:rPr>
        <w:t xml:space="preserve">Unanimously approved via e-vote with </w:t>
      </w:r>
      <w:r w:rsidRPr="00546029">
        <w:rPr>
          <w:rFonts w:eastAsia="Times New Roman" w:cstheme="minorHAnsi"/>
          <w:b/>
          <w:bCs/>
        </w:rPr>
        <w:t xml:space="preserve">one contingency </w:t>
      </w:r>
      <w:r w:rsidRPr="00546029">
        <w:rPr>
          <w:rFonts w:eastAsia="Times New Roman" w:cstheme="minorHAnsi"/>
        </w:rPr>
        <w:t xml:space="preserve">(in bold above) and </w:t>
      </w:r>
      <w:r w:rsidRPr="00546029">
        <w:rPr>
          <w:rFonts w:eastAsia="Times New Roman" w:cstheme="minorHAnsi"/>
          <w:i/>
          <w:iCs/>
        </w:rPr>
        <w:t xml:space="preserve">one recommendation </w:t>
      </w:r>
      <w:r w:rsidRPr="00546029">
        <w:rPr>
          <w:rFonts w:eastAsia="Times New Roman" w:cstheme="minorHAnsi"/>
        </w:rPr>
        <w:t>(in italics above).</w:t>
      </w:r>
    </w:p>
    <w:p w14:paraId="2618CDE2" w14:textId="779EB50C" w:rsidR="00F87460" w:rsidRPr="00546029" w:rsidRDefault="00F87460" w:rsidP="00CE50AE">
      <w:pPr>
        <w:numPr>
          <w:ilvl w:val="1"/>
          <w:numId w:val="1"/>
        </w:numPr>
        <w:spacing w:before="240"/>
        <w:rPr>
          <w:rFonts w:eastAsia="Times New Roman" w:cstheme="minorHAnsi"/>
        </w:rPr>
      </w:pPr>
      <w:r w:rsidRPr="00546029">
        <w:rPr>
          <w:rFonts w:eastAsia="Times New Roman" w:cstheme="minorHAnsi"/>
        </w:rPr>
        <w:t>Themes</w:t>
      </w:r>
    </w:p>
    <w:p w14:paraId="61DED7F2" w14:textId="7ADA9E39" w:rsidR="00010FC8" w:rsidRPr="00546029" w:rsidRDefault="00523464" w:rsidP="00CE50AE">
      <w:pPr>
        <w:numPr>
          <w:ilvl w:val="2"/>
          <w:numId w:val="1"/>
        </w:numPr>
        <w:spacing w:before="240"/>
        <w:rPr>
          <w:rFonts w:eastAsia="Times New Roman" w:cstheme="minorHAnsi"/>
        </w:rPr>
      </w:pPr>
      <w:r>
        <w:rPr>
          <w:rFonts w:eastAsia="Times New Roman" w:cstheme="minorHAnsi"/>
        </w:rPr>
        <w:t>The reviewing faculty had a brief conversation about whether the pre-requisites of Biology 1113, Chemistry 1210, and Chemistry 1220 made this course ineligible to be a GEN course.  Though the Subcommittee is reticent to have a course in the GEN with three pre-requisites, they recognize that these 3 courses are widely taken by all pre-health students and life sciences majors.  The proposal was t</w:t>
      </w:r>
      <w:r w:rsidR="00443CA2" w:rsidRPr="00546029">
        <w:rPr>
          <w:rFonts w:eastAsia="Times New Roman" w:cstheme="minorHAnsi"/>
        </w:rPr>
        <w:t>abled for time.</w:t>
      </w:r>
    </w:p>
    <w:p w14:paraId="5325D3A3" w14:textId="77777777" w:rsidR="00415ED9" w:rsidRDefault="00415ED9" w:rsidP="00CE50AE">
      <w:pPr>
        <w:numPr>
          <w:ilvl w:val="0"/>
          <w:numId w:val="1"/>
        </w:numPr>
        <w:spacing w:before="240"/>
        <w:rPr>
          <w:rFonts w:eastAsia="Times New Roman" w:cstheme="minorHAnsi"/>
        </w:rPr>
      </w:pPr>
      <w:r w:rsidRPr="00546029">
        <w:rPr>
          <w:rFonts w:eastAsia="Times New Roman" w:cstheme="minorHAnsi"/>
        </w:rPr>
        <w:t>Earth Sciences 2204 (existing course with GEL Natural Science-Physical Science; requesting GEN Theme: Lived Environments &amp; Health and Wellbeing) 5-13-22 FOR </w:t>
      </w:r>
      <w:r w:rsidRPr="00546029">
        <w:rPr>
          <w:rFonts w:eastAsia="Times New Roman" w:cstheme="minorHAnsi"/>
          <w:u w:val="single"/>
        </w:rPr>
        <w:t>LIVED ENVIRONMENTS</w:t>
      </w:r>
      <w:r w:rsidRPr="00546029">
        <w:rPr>
          <w:rFonts w:eastAsia="Times New Roman" w:cstheme="minorHAnsi"/>
        </w:rPr>
        <w:t>:  FULLY APPROVED BY </w:t>
      </w:r>
      <w:r w:rsidRPr="00546029">
        <w:rPr>
          <w:rFonts w:eastAsia="Times New Roman" w:cstheme="minorHAnsi"/>
          <w:u w:val="single"/>
        </w:rPr>
        <w:t>TAG</w:t>
      </w:r>
      <w:r w:rsidRPr="00546029">
        <w:rPr>
          <w:rFonts w:eastAsia="Times New Roman" w:cstheme="minorHAnsi"/>
        </w:rPr>
        <w:t>; STILL NEEDS TO BE VOTED ON BY ASCC THEMES SUBCOMMITTEE; FOR </w:t>
      </w:r>
      <w:r w:rsidRPr="00546029">
        <w:rPr>
          <w:rFonts w:eastAsia="Times New Roman" w:cstheme="minorHAnsi"/>
          <w:u w:val="single"/>
        </w:rPr>
        <w:t>HEALTH AND WELLBEING</w:t>
      </w:r>
      <w:r w:rsidRPr="00546029">
        <w:rPr>
          <w:rFonts w:eastAsia="Times New Roman" w:cstheme="minorHAnsi"/>
        </w:rPr>
        <w:t>: NEITHER THEMES SUBCOMMITTEE NOR TAG VOTED ON THAT THEME.</w:t>
      </w:r>
    </w:p>
    <w:p w14:paraId="3ECA7898" w14:textId="09E5E547" w:rsidR="00523464" w:rsidRPr="00546029" w:rsidRDefault="00523464" w:rsidP="00523464">
      <w:pPr>
        <w:numPr>
          <w:ilvl w:val="1"/>
          <w:numId w:val="1"/>
        </w:numPr>
        <w:spacing w:before="240"/>
        <w:rPr>
          <w:rFonts w:eastAsia="Times New Roman" w:cstheme="minorHAnsi"/>
        </w:rPr>
      </w:pPr>
      <w:r>
        <w:rPr>
          <w:rFonts w:eastAsia="Times New Roman" w:cstheme="minorHAnsi"/>
        </w:rPr>
        <w:t>Tabled for time.</w:t>
      </w:r>
    </w:p>
    <w:p w14:paraId="6D35056E" w14:textId="77777777" w:rsidR="00415ED9" w:rsidRPr="00546029" w:rsidRDefault="00415ED9" w:rsidP="00CE50AE">
      <w:pPr>
        <w:numPr>
          <w:ilvl w:val="0"/>
          <w:numId w:val="1"/>
        </w:numPr>
        <w:spacing w:before="240"/>
        <w:rPr>
          <w:rFonts w:eastAsia="Times New Roman" w:cstheme="minorHAnsi"/>
        </w:rPr>
      </w:pPr>
      <w:r w:rsidRPr="00546029">
        <w:rPr>
          <w:rFonts w:eastAsia="Times New Roman" w:cstheme="minorHAnsi"/>
        </w:rPr>
        <w:t>Italian 2102 (existing course requesting GEN Theme: </w:t>
      </w:r>
      <w:bookmarkStart w:id="10" w:name="x_x_x__Hlk145072778"/>
      <w:bookmarkEnd w:id="10"/>
      <w:r w:rsidRPr="00546029">
        <w:rPr>
          <w:rFonts w:eastAsia="Times New Roman" w:cstheme="minorHAnsi"/>
        </w:rPr>
        <w:t>Traditions, Cultures, and Transformations </w:t>
      </w:r>
      <w:r w:rsidRPr="00546029">
        <w:rPr>
          <w:rFonts w:eastAsia="Times New Roman" w:cstheme="minorHAnsi"/>
          <w:b/>
          <w:bCs/>
        </w:rPr>
        <w:t>with Instruction in a World Language High Impact Practice</w:t>
      </w:r>
      <w:r w:rsidRPr="00546029">
        <w:rPr>
          <w:rFonts w:eastAsia="Times New Roman" w:cstheme="minorHAnsi"/>
        </w:rPr>
        <w:t>)</w:t>
      </w:r>
    </w:p>
    <w:p w14:paraId="44EEB70A" w14:textId="77777777" w:rsidR="00523464" w:rsidRDefault="00523464" w:rsidP="00523464">
      <w:pPr>
        <w:pStyle w:val="ListParagraph"/>
        <w:numPr>
          <w:ilvl w:val="1"/>
          <w:numId w:val="1"/>
        </w:numPr>
        <w:spacing w:before="240"/>
        <w:rPr>
          <w:rFonts w:eastAsia="Times New Roman" w:cstheme="minorHAnsi"/>
        </w:rPr>
      </w:pPr>
      <w:r>
        <w:rPr>
          <w:rFonts w:eastAsia="Times New Roman" w:cstheme="minorHAnsi"/>
        </w:rPr>
        <w:t>TAG</w:t>
      </w:r>
    </w:p>
    <w:p w14:paraId="14F0D274" w14:textId="77777777" w:rsidR="00523464" w:rsidRDefault="00523464" w:rsidP="00523464">
      <w:pPr>
        <w:pStyle w:val="ListParagraph"/>
        <w:numPr>
          <w:ilvl w:val="2"/>
          <w:numId w:val="1"/>
        </w:numPr>
      </w:pPr>
      <w:r>
        <w:t>The reviewing faculty ask that the proposal better define what element of culture is being examined and specify which dominant and non-dominant groups are under consideration</w:t>
      </w:r>
      <w:proofErr w:type="gramStart"/>
      <w:r>
        <w:t xml:space="preserve">. </w:t>
      </w:r>
      <w:proofErr w:type="gramEnd"/>
      <w:r>
        <w:t>The also ask that the department be more specific that the transformational idea or practice in immigration.   </w:t>
      </w:r>
    </w:p>
    <w:p w14:paraId="20FBDAE8" w14:textId="4BF8AF8D" w:rsidR="00523464" w:rsidRDefault="00523464" w:rsidP="00523464">
      <w:pPr>
        <w:pStyle w:val="ListParagraph"/>
        <w:numPr>
          <w:ilvl w:val="2"/>
          <w:numId w:val="1"/>
        </w:numPr>
      </w:pPr>
      <w:r>
        <w:t>The TAG declined to vote on the course at this time.</w:t>
      </w:r>
    </w:p>
    <w:p w14:paraId="75C65B1E" w14:textId="77777777" w:rsidR="00523464" w:rsidRDefault="00523464" w:rsidP="00523464">
      <w:pPr>
        <w:pStyle w:val="ListParagraph"/>
        <w:spacing w:before="240"/>
        <w:ind w:left="360"/>
        <w:rPr>
          <w:rFonts w:eastAsia="Times New Roman" w:cstheme="minorHAnsi"/>
        </w:rPr>
      </w:pPr>
    </w:p>
    <w:p w14:paraId="55A289D4" w14:textId="77777777" w:rsidR="00523464" w:rsidRDefault="00523464" w:rsidP="00523464">
      <w:pPr>
        <w:pStyle w:val="ListParagraph"/>
        <w:numPr>
          <w:ilvl w:val="1"/>
          <w:numId w:val="1"/>
        </w:numPr>
        <w:spacing w:before="240"/>
        <w:rPr>
          <w:rFonts w:eastAsia="Times New Roman" w:cstheme="minorHAnsi"/>
        </w:rPr>
      </w:pPr>
      <w:r>
        <w:rPr>
          <w:rFonts w:eastAsia="Times New Roman" w:cstheme="minorHAnsi"/>
        </w:rPr>
        <w:t>Themes</w:t>
      </w:r>
    </w:p>
    <w:p w14:paraId="578E74A3" w14:textId="77777777" w:rsidR="00523464" w:rsidRPr="00546029" w:rsidRDefault="00523464" w:rsidP="00523464">
      <w:pPr>
        <w:pStyle w:val="ListParagraph"/>
        <w:numPr>
          <w:ilvl w:val="2"/>
          <w:numId w:val="1"/>
        </w:numPr>
        <w:spacing w:before="240"/>
        <w:rPr>
          <w:rFonts w:eastAsia="Times New Roman" w:cstheme="minorHAnsi"/>
        </w:rPr>
      </w:pPr>
      <w:r w:rsidRPr="00546029">
        <w:rPr>
          <w:rFonts w:eastAsia="Times New Roman" w:cstheme="minorHAnsi"/>
        </w:rPr>
        <w:t>Tabled for time.</w:t>
      </w:r>
    </w:p>
    <w:p w14:paraId="261E3869" w14:textId="131BCAF8" w:rsidR="00415ED9" w:rsidRPr="00546029" w:rsidRDefault="00415ED9" w:rsidP="00CE50AE">
      <w:pPr>
        <w:numPr>
          <w:ilvl w:val="0"/>
          <w:numId w:val="1"/>
        </w:numPr>
        <w:spacing w:before="240"/>
        <w:rPr>
          <w:rFonts w:eastAsia="Times New Roman" w:cstheme="minorHAnsi"/>
        </w:rPr>
      </w:pPr>
      <w:r w:rsidRPr="00546029">
        <w:rPr>
          <w:rFonts w:eastAsia="Times New Roman" w:cstheme="minorHAnsi"/>
        </w:rPr>
        <w:t>Political Science 4139 and 4139E (existing courses requesting GEN Theme: Traditions, Cultures, and Transformations)</w:t>
      </w:r>
    </w:p>
    <w:p w14:paraId="58711808" w14:textId="3F69729B" w:rsidR="00A12F81" w:rsidRPr="00546029" w:rsidRDefault="00A12F81" w:rsidP="00CE50AE">
      <w:pPr>
        <w:numPr>
          <w:ilvl w:val="1"/>
          <w:numId w:val="1"/>
        </w:numPr>
        <w:spacing w:before="240"/>
        <w:rPr>
          <w:rFonts w:eastAsia="Times New Roman" w:cstheme="minorHAnsi"/>
        </w:rPr>
      </w:pPr>
      <w:bookmarkStart w:id="11" w:name="_Hlk147757413"/>
      <w:r w:rsidRPr="00546029">
        <w:rPr>
          <w:rFonts w:eastAsia="Times New Roman" w:cstheme="minorHAnsi"/>
        </w:rPr>
        <w:t>TAG</w:t>
      </w:r>
    </w:p>
    <w:p w14:paraId="69C3919C" w14:textId="2DB93188" w:rsidR="00466A3B" w:rsidRPr="00422E34" w:rsidRDefault="00466A3B" w:rsidP="00CE50AE">
      <w:pPr>
        <w:numPr>
          <w:ilvl w:val="2"/>
          <w:numId w:val="1"/>
        </w:numPr>
        <w:spacing w:before="240"/>
        <w:rPr>
          <w:rFonts w:eastAsia="Times New Roman" w:cstheme="minorHAnsi"/>
        </w:rPr>
      </w:pPr>
      <w:r>
        <w:rPr>
          <w:rFonts w:eastAsia="Times New Roman" w:cstheme="minorHAnsi"/>
        </w:rPr>
        <w:t>The reviewing faculty ask that the GEN Submission Form and the syllabus provide a clearer description of how the course</w:t>
      </w:r>
      <w:r w:rsidR="008523EE">
        <w:rPr>
          <w:rFonts w:eastAsia="Times New Roman" w:cstheme="minorHAnsi"/>
        </w:rPr>
        <w:t xml:space="preserve"> will meet </w:t>
      </w:r>
      <w:r>
        <w:rPr>
          <w:rFonts w:eastAsia="Times New Roman" w:cstheme="minorHAnsi"/>
        </w:rPr>
        <w:t>the GEN Theme: Traditions, Cultures and Transformations ELOs 3.1, 3.2, and 3.3.  Specifically, they would like to have more information about</w:t>
      </w:r>
      <w:r w:rsidR="00C804FA">
        <w:rPr>
          <w:rFonts w:eastAsia="Times New Roman" w:cstheme="minorHAnsi"/>
        </w:rPr>
        <w:t xml:space="preserve"> how the course will convey to students</w:t>
      </w:r>
      <w:r>
        <w:rPr>
          <w:rFonts w:eastAsia="Times New Roman" w:cstheme="minorHAnsi"/>
        </w:rPr>
        <w:t xml:space="preserve"> what transforms US policy and gun culture at various points</w:t>
      </w:r>
      <w:r w:rsidR="00C804FA">
        <w:rPr>
          <w:rFonts w:eastAsia="Times New Roman" w:cstheme="minorHAnsi"/>
        </w:rPr>
        <w:t xml:space="preserve"> in history, and</w:t>
      </w:r>
      <w:r w:rsidR="00422E34">
        <w:rPr>
          <w:rFonts w:eastAsia="Times New Roman" w:cstheme="minorHAnsi"/>
        </w:rPr>
        <w:t xml:space="preserve"> what impact firearms have had </w:t>
      </w:r>
      <w:r>
        <w:rPr>
          <w:rFonts w:eastAsia="Times New Roman" w:cstheme="minorHAnsi"/>
        </w:rPr>
        <w:t xml:space="preserve">on various dominant and non-dominant </w:t>
      </w:r>
      <w:r w:rsidR="002F62B4">
        <w:rPr>
          <w:rFonts w:eastAsia="Times New Roman" w:cstheme="minorHAnsi"/>
        </w:rPr>
        <w:t>groups</w:t>
      </w:r>
      <w:r w:rsidR="00C804FA">
        <w:rPr>
          <w:rFonts w:eastAsia="Times New Roman" w:cstheme="minorHAnsi"/>
        </w:rPr>
        <w:t>.  The</w:t>
      </w:r>
      <w:r w:rsidR="00422E34">
        <w:rPr>
          <w:rFonts w:eastAsia="Times New Roman" w:cstheme="minorHAnsi"/>
        </w:rPr>
        <w:t>y</w:t>
      </w:r>
      <w:r w:rsidR="00C804FA">
        <w:rPr>
          <w:rFonts w:eastAsia="Times New Roman" w:cstheme="minorHAnsi"/>
        </w:rPr>
        <w:t xml:space="preserve"> would also like to see more information about how the class will cover the intersection of gun culture with other aspects of culture</w:t>
      </w:r>
      <w:r w:rsidR="00422E34">
        <w:rPr>
          <w:rFonts w:eastAsia="Times New Roman" w:cstheme="minorHAnsi"/>
        </w:rPr>
        <w:t>.</w:t>
      </w:r>
    </w:p>
    <w:p w14:paraId="6023DD2E" w14:textId="623FC724" w:rsidR="00546029" w:rsidRPr="00546029" w:rsidRDefault="00546029" w:rsidP="00CE50AE">
      <w:pPr>
        <w:numPr>
          <w:ilvl w:val="2"/>
          <w:numId w:val="1"/>
        </w:numPr>
        <w:spacing w:before="240" w:after="100" w:afterAutospacing="1" w:line="240" w:lineRule="auto"/>
        <w:rPr>
          <w:rFonts w:eastAsia="Times New Roman" w:cstheme="minorHAnsi"/>
        </w:rPr>
      </w:pPr>
      <w:r w:rsidRPr="00546029">
        <w:rPr>
          <w:rFonts w:eastAsia="Times New Roman" w:cstheme="minorHAnsi"/>
        </w:rPr>
        <w:t>The reviewing faculty ask that the department include with the revision a cover letter that details the changes made in response to the feedback above.</w:t>
      </w:r>
    </w:p>
    <w:p w14:paraId="75A4888A" w14:textId="5A4AF095" w:rsidR="00A12F81" w:rsidRPr="00546029" w:rsidRDefault="00A40DCD" w:rsidP="00CE50AE">
      <w:pPr>
        <w:numPr>
          <w:ilvl w:val="2"/>
          <w:numId w:val="1"/>
        </w:numPr>
        <w:spacing w:before="240"/>
        <w:rPr>
          <w:rFonts w:eastAsia="Times New Roman" w:cstheme="minorHAnsi"/>
        </w:rPr>
      </w:pPr>
      <w:r w:rsidRPr="00546029">
        <w:rPr>
          <w:rFonts w:eastAsia="Times New Roman" w:cstheme="minorHAnsi"/>
        </w:rPr>
        <w:t>The TAG declined to vote on the course at this time</w:t>
      </w:r>
      <w:r w:rsidR="00A12F81" w:rsidRPr="00546029">
        <w:rPr>
          <w:rFonts w:eastAsia="Times New Roman" w:cstheme="minorHAnsi"/>
        </w:rPr>
        <w:t>.</w:t>
      </w:r>
    </w:p>
    <w:p w14:paraId="023733B3" w14:textId="79AA649F" w:rsidR="00A12F81" w:rsidRPr="00546029" w:rsidRDefault="00A12F81" w:rsidP="00CE50AE">
      <w:pPr>
        <w:numPr>
          <w:ilvl w:val="1"/>
          <w:numId w:val="1"/>
        </w:numPr>
        <w:spacing w:before="240"/>
        <w:rPr>
          <w:rFonts w:eastAsia="Times New Roman" w:cstheme="minorHAnsi"/>
        </w:rPr>
      </w:pPr>
      <w:r w:rsidRPr="00546029">
        <w:rPr>
          <w:rFonts w:eastAsia="Times New Roman" w:cstheme="minorHAnsi"/>
        </w:rPr>
        <w:t>Themes</w:t>
      </w:r>
    </w:p>
    <w:p w14:paraId="1879084D" w14:textId="6EF51157" w:rsidR="00323FEE" w:rsidRPr="00546029" w:rsidRDefault="001474B8" w:rsidP="00CE50AE">
      <w:pPr>
        <w:numPr>
          <w:ilvl w:val="2"/>
          <w:numId w:val="1"/>
        </w:numPr>
        <w:spacing w:before="240"/>
        <w:rPr>
          <w:rFonts w:eastAsia="Times New Roman" w:cstheme="minorHAnsi"/>
        </w:rPr>
      </w:pPr>
      <w:r>
        <w:rPr>
          <w:rFonts w:eastAsia="Times New Roman" w:cstheme="minorHAnsi"/>
        </w:rPr>
        <w:t>Note</w:t>
      </w:r>
      <w:r w:rsidR="00323FEE" w:rsidRPr="00546029">
        <w:rPr>
          <w:rFonts w:eastAsia="Times New Roman" w:cstheme="minorHAnsi"/>
        </w:rPr>
        <w:t xml:space="preserve">: The Arts and Sciences Curriculum and Assessment Services </w:t>
      </w:r>
      <w:r w:rsidR="005E57D0" w:rsidRPr="00546029">
        <w:rPr>
          <w:rFonts w:eastAsia="Times New Roman" w:cstheme="minorHAnsi"/>
        </w:rPr>
        <w:t>O</w:t>
      </w:r>
      <w:r w:rsidR="00323FEE" w:rsidRPr="00546029">
        <w:rPr>
          <w:rFonts w:eastAsia="Times New Roman" w:cstheme="minorHAnsi"/>
        </w:rPr>
        <w:t xml:space="preserve">ffice </w:t>
      </w:r>
      <w:r w:rsidR="005E57D0" w:rsidRPr="00546029">
        <w:rPr>
          <w:rFonts w:eastAsia="Times New Roman" w:cstheme="minorHAnsi"/>
        </w:rPr>
        <w:t>staff will add the pre-requisite of “Honors standing” to 4139E, as this is required for all Honors or Honors Embedded courses</w:t>
      </w:r>
      <w:r w:rsidR="00546029">
        <w:rPr>
          <w:rFonts w:eastAsia="Times New Roman" w:cstheme="minorHAnsi"/>
        </w:rPr>
        <w:t>.</w:t>
      </w:r>
    </w:p>
    <w:p w14:paraId="1661B9BA" w14:textId="54EF4D06" w:rsidR="00A12F81" w:rsidRPr="00546029" w:rsidRDefault="00B2161E" w:rsidP="00CE50AE">
      <w:pPr>
        <w:numPr>
          <w:ilvl w:val="2"/>
          <w:numId w:val="1"/>
        </w:numPr>
        <w:spacing w:before="240"/>
        <w:rPr>
          <w:rFonts w:eastAsia="Times New Roman" w:cstheme="minorHAnsi"/>
        </w:rPr>
      </w:pPr>
      <w:r>
        <w:rPr>
          <w:rFonts w:eastAsia="Times New Roman" w:cstheme="minorHAnsi"/>
        </w:rPr>
        <w:t xml:space="preserve">The Subcommittee </w:t>
      </w:r>
      <w:r w:rsidR="00112ADB">
        <w:rPr>
          <w:rFonts w:eastAsia="Times New Roman" w:cstheme="minorHAnsi"/>
        </w:rPr>
        <w:t xml:space="preserve">notes that, as </w:t>
      </w:r>
      <w:r w:rsidR="00523464">
        <w:rPr>
          <w:rFonts w:eastAsia="Times New Roman" w:cstheme="minorHAnsi"/>
        </w:rPr>
        <w:t xml:space="preserve">a </w:t>
      </w:r>
      <w:r w:rsidR="00112ADB">
        <w:rPr>
          <w:rFonts w:eastAsia="Times New Roman" w:cstheme="minorHAnsi"/>
        </w:rPr>
        <w:t xml:space="preserve">General Education course, some instruction in basic social science methodology will be necessary for students who do not have prior experience in the discipline.  Therefore, they </w:t>
      </w:r>
      <w:r>
        <w:rPr>
          <w:rFonts w:eastAsia="Times New Roman" w:cstheme="minorHAnsi"/>
        </w:rPr>
        <w:t>ask that the department include in the syllabus some instruction</w:t>
      </w:r>
      <w:r w:rsidR="00112ADB">
        <w:rPr>
          <w:rFonts w:eastAsia="Times New Roman" w:cstheme="minorHAnsi"/>
        </w:rPr>
        <w:t xml:space="preserve"> </w:t>
      </w:r>
      <w:r>
        <w:rPr>
          <w:rFonts w:eastAsia="Times New Roman" w:cstheme="minorHAnsi"/>
        </w:rPr>
        <w:t xml:space="preserve">on </w:t>
      </w:r>
      <w:r w:rsidR="00112ADB">
        <w:rPr>
          <w:rFonts w:eastAsia="Times New Roman" w:cstheme="minorHAnsi"/>
        </w:rPr>
        <w:t xml:space="preserve">research </w:t>
      </w:r>
      <w:r>
        <w:rPr>
          <w:rFonts w:eastAsia="Times New Roman" w:cstheme="minorHAnsi"/>
        </w:rPr>
        <w:t>ethics, interviewing, and qualitative research techniques to support student success on the “Informational Interview Assignment” (syllabus pg. 6).</w:t>
      </w:r>
    </w:p>
    <w:p w14:paraId="3E5E0E0D" w14:textId="7DC6F5D5" w:rsidR="001474B8" w:rsidRPr="00546029" w:rsidRDefault="001474B8" w:rsidP="00CE50AE">
      <w:pPr>
        <w:numPr>
          <w:ilvl w:val="2"/>
          <w:numId w:val="1"/>
        </w:numPr>
        <w:spacing w:before="240" w:after="0" w:line="240" w:lineRule="auto"/>
        <w:rPr>
          <w:rStyle w:val="Strong"/>
          <w:rFonts w:eastAsia="Times New Roman" w:cstheme="minorHAnsi"/>
          <w:b w:val="0"/>
          <w:bCs w:val="0"/>
        </w:rPr>
      </w:pPr>
      <w:r w:rsidRPr="00546029">
        <w:rPr>
          <w:rStyle w:val="Strong"/>
          <w:rFonts w:eastAsia="Times New Roman" w:cstheme="minorHAnsi"/>
          <w:b w:val="0"/>
          <w:bCs w:val="0"/>
        </w:rPr>
        <w:t xml:space="preserve">The reviewing faculty suggest that the department </w:t>
      </w:r>
      <w:r>
        <w:rPr>
          <w:rStyle w:val="Strong"/>
          <w:rFonts w:eastAsia="Times New Roman" w:cstheme="minorHAnsi"/>
          <w:b w:val="0"/>
          <w:bCs w:val="0"/>
        </w:rPr>
        <w:t>use</w:t>
      </w:r>
      <w:r w:rsidRPr="00546029">
        <w:rPr>
          <w:rStyle w:val="Strong"/>
          <w:rFonts w:eastAsia="Times New Roman" w:cstheme="minorHAnsi"/>
          <w:b w:val="0"/>
          <w:bCs w:val="0"/>
        </w:rPr>
        <w:t xml:space="preserve"> the </w:t>
      </w:r>
      <w:r w:rsidRPr="00546029">
        <w:rPr>
          <w:rFonts w:cstheme="minorHAnsi"/>
        </w:rPr>
        <w:t xml:space="preserve">most recent version of the Student Life Disability Services Statement, which was updated to reflect the university’s new COVID-19 policies in August 2023.  The updated statement can be found in an easy-to-copy/paste format on the </w:t>
      </w:r>
      <w:hyperlink r:id="rId29" w:history="1">
        <w:r w:rsidRPr="00546029">
          <w:rPr>
            <w:rStyle w:val="Hyperlink"/>
            <w:rFonts w:cstheme="minorHAnsi"/>
            <w:color w:val="4472C4" w:themeColor="accent1"/>
          </w:rPr>
          <w:t>Arts and Sciences Curriculum and Assessment Services website</w:t>
        </w:r>
      </w:hyperlink>
      <w:r w:rsidRPr="00546029">
        <w:rPr>
          <w:rFonts w:cstheme="minorHAnsi"/>
          <w:color w:val="4472C4" w:themeColor="accent1"/>
        </w:rPr>
        <w:t>.</w:t>
      </w:r>
    </w:p>
    <w:p w14:paraId="1261BCAC" w14:textId="41C40DE1" w:rsidR="001474B8" w:rsidRDefault="001474B8" w:rsidP="00CE50AE">
      <w:pPr>
        <w:numPr>
          <w:ilvl w:val="2"/>
          <w:numId w:val="1"/>
        </w:numPr>
        <w:spacing w:before="240" w:after="0" w:line="256" w:lineRule="auto"/>
        <w:rPr>
          <w:rStyle w:val="Strong"/>
          <w:rFonts w:cstheme="minorHAnsi"/>
          <w:b w:val="0"/>
          <w:bCs w:val="0"/>
        </w:rPr>
      </w:pPr>
      <w:r w:rsidRPr="00546029">
        <w:rPr>
          <w:rStyle w:val="Strong"/>
          <w:rFonts w:cstheme="minorHAnsi"/>
          <w:b w:val="0"/>
          <w:bCs w:val="0"/>
        </w:rPr>
        <w:t xml:space="preserve">The Arts and Sciences Curriculum Committee recently updated the list of required syllabus statements for all syllabi within the </w:t>
      </w:r>
      <w:r w:rsidR="006C2066">
        <w:rPr>
          <w:rStyle w:val="Strong"/>
          <w:rFonts w:cstheme="minorHAnsi"/>
          <w:b w:val="0"/>
          <w:bCs w:val="0"/>
        </w:rPr>
        <w:t>c</w:t>
      </w:r>
      <w:r w:rsidRPr="00546029">
        <w:rPr>
          <w:rStyle w:val="Strong"/>
          <w:rFonts w:cstheme="minorHAnsi"/>
          <w:b w:val="0"/>
          <w:bCs w:val="0"/>
        </w:rPr>
        <w:t>ollege to include a statement on religious accommodations.  This new, required statement is a result of a directive by the Executive Vice President and Provost and </w:t>
      </w:r>
      <w:hyperlink r:id="rId30" w:tgtFrame="_blank" w:tooltip="https://asccas.osu.edu/submission/development/submission-materials/syllabus-elements" w:history="1">
        <w:r w:rsidRPr="00546029">
          <w:rPr>
            <w:rStyle w:val="Strong"/>
            <w:rFonts w:cstheme="minorHAnsi"/>
            <w:b w:val="0"/>
            <w:bCs w:val="0"/>
            <w:color w:val="0000FF"/>
            <w:u w:val="single"/>
          </w:rPr>
          <w:t>can be found here on the ASC Curriculum and Assessment Services website</w:t>
        </w:r>
      </w:hyperlink>
      <w:r w:rsidRPr="00546029">
        <w:rPr>
          <w:rStyle w:val="Strong"/>
          <w:rFonts w:cstheme="minorHAnsi"/>
          <w:b w:val="0"/>
          <w:bCs w:val="0"/>
        </w:rPr>
        <w:t xml:space="preserve">. The Subcommittee thanks you for adding this statement to your course </w:t>
      </w:r>
      <w:r w:rsidRPr="001474B8">
        <w:rPr>
          <w:rStyle w:val="Strong"/>
          <w:rFonts w:cstheme="minorHAnsi"/>
          <w:b w:val="0"/>
          <w:bCs w:val="0"/>
        </w:rPr>
        <w:t>syllabus.</w:t>
      </w:r>
    </w:p>
    <w:p w14:paraId="3AC6E76B" w14:textId="1020101F" w:rsidR="00B2161E" w:rsidRPr="00B2161E" w:rsidRDefault="00B2161E" w:rsidP="00CE50AE">
      <w:pPr>
        <w:numPr>
          <w:ilvl w:val="2"/>
          <w:numId w:val="1"/>
        </w:numPr>
        <w:spacing w:before="240" w:after="100" w:afterAutospacing="1" w:line="240" w:lineRule="auto"/>
        <w:rPr>
          <w:rStyle w:val="Strong"/>
          <w:rFonts w:eastAsia="Times New Roman" w:cstheme="minorHAnsi"/>
          <w:b w:val="0"/>
          <w:bCs w:val="0"/>
        </w:rPr>
      </w:pPr>
      <w:r w:rsidRPr="00546029">
        <w:rPr>
          <w:rFonts w:eastAsia="Times New Roman" w:cstheme="minorHAnsi"/>
        </w:rPr>
        <w:t>The reviewing faculty ask that the department include with the revision a cover letter that details the changes made in response to the feedback above.</w:t>
      </w:r>
    </w:p>
    <w:p w14:paraId="343467C4" w14:textId="65625C9F" w:rsidR="00546029" w:rsidRPr="001474B8" w:rsidRDefault="00546029" w:rsidP="00CE50AE">
      <w:pPr>
        <w:numPr>
          <w:ilvl w:val="2"/>
          <w:numId w:val="1"/>
        </w:numPr>
        <w:spacing w:before="240"/>
        <w:rPr>
          <w:rFonts w:eastAsia="Times New Roman" w:cstheme="minorHAnsi"/>
        </w:rPr>
      </w:pPr>
      <w:r w:rsidRPr="001474B8">
        <w:rPr>
          <w:rFonts w:eastAsia="Times New Roman" w:cstheme="minorHAnsi"/>
        </w:rPr>
        <w:t>The Subcommittee declined to vote on the course at this time.</w:t>
      </w:r>
    </w:p>
    <w:bookmarkEnd w:id="11"/>
    <w:p w14:paraId="7066D9E6" w14:textId="77777777" w:rsidR="00415ED9" w:rsidRPr="00546029" w:rsidRDefault="00415ED9" w:rsidP="00CE50AE">
      <w:pPr>
        <w:numPr>
          <w:ilvl w:val="0"/>
          <w:numId w:val="1"/>
        </w:numPr>
        <w:spacing w:before="240"/>
        <w:rPr>
          <w:rFonts w:eastAsia="Times New Roman" w:cstheme="minorHAnsi"/>
        </w:rPr>
      </w:pPr>
      <w:r w:rsidRPr="00546029">
        <w:rPr>
          <w:rFonts w:eastAsia="Times New Roman" w:cstheme="minorHAnsi"/>
        </w:rPr>
        <w:t>Italian 3051 (existing course with GEL Literature and GEL Diversity—Global Studies; requesting to drop GEN Foundation LVPA &amp; instead add GEN Theme: Traditions, Cultures, and Transformations)</w:t>
      </w:r>
    </w:p>
    <w:p w14:paraId="62EC0CEB" w14:textId="5786D30A" w:rsidR="00A12F81" w:rsidRPr="00383140" w:rsidRDefault="00A12F81" w:rsidP="00CE50AE">
      <w:pPr>
        <w:numPr>
          <w:ilvl w:val="1"/>
          <w:numId w:val="1"/>
        </w:numPr>
        <w:spacing w:before="240"/>
        <w:rPr>
          <w:rFonts w:eastAsia="Times New Roman" w:cstheme="minorHAnsi"/>
        </w:rPr>
      </w:pPr>
      <w:bookmarkStart w:id="12" w:name="_Hlk147758518"/>
      <w:r w:rsidRPr="00383140">
        <w:rPr>
          <w:rFonts w:eastAsia="Times New Roman" w:cstheme="minorHAnsi"/>
        </w:rPr>
        <w:t>TAG</w:t>
      </w:r>
    </w:p>
    <w:p w14:paraId="51BBC5C1" w14:textId="6846B765" w:rsidR="005943D5" w:rsidRDefault="005943D5" w:rsidP="00CE50AE">
      <w:pPr>
        <w:numPr>
          <w:ilvl w:val="2"/>
          <w:numId w:val="1"/>
        </w:numPr>
        <w:spacing w:before="240"/>
        <w:rPr>
          <w:rFonts w:eastAsia="Times New Roman" w:cstheme="minorHAnsi"/>
        </w:rPr>
      </w:pPr>
      <w:r>
        <w:rPr>
          <w:rFonts w:eastAsia="Times New Roman" w:cstheme="minorHAnsi"/>
        </w:rPr>
        <w:t>The reviewing faculty ask that the GEN Submission Form and the syllabus provide a clearer description of how the course</w:t>
      </w:r>
      <w:r w:rsidR="009668BF">
        <w:rPr>
          <w:rFonts w:eastAsia="Times New Roman" w:cstheme="minorHAnsi"/>
        </w:rPr>
        <w:t xml:space="preserve"> will meet</w:t>
      </w:r>
      <w:r>
        <w:rPr>
          <w:rFonts w:eastAsia="Times New Roman" w:cstheme="minorHAnsi"/>
        </w:rPr>
        <w:t xml:space="preserve"> the GEN Theme: Traditions, Cultures and Transformations ELOs 3.1, 3.2, and 3.3.  Specifically, they would like to have more information </w:t>
      </w:r>
      <w:r w:rsidR="006C2066">
        <w:rPr>
          <w:rFonts w:eastAsia="Times New Roman" w:cstheme="minorHAnsi"/>
        </w:rPr>
        <w:t xml:space="preserve">about </w:t>
      </w:r>
      <w:r>
        <w:rPr>
          <w:rFonts w:eastAsia="Times New Roman" w:cstheme="minorHAnsi"/>
        </w:rPr>
        <w:t xml:space="preserve">what </w:t>
      </w:r>
      <w:r w:rsidR="009668BF">
        <w:rPr>
          <w:rFonts w:eastAsia="Times New Roman" w:cstheme="minorHAnsi"/>
        </w:rPr>
        <w:t>cultures and transformations are being engaged with, and how the course will address the significance of these transformations on dominant and non-dominant groups.</w:t>
      </w:r>
    </w:p>
    <w:p w14:paraId="14F14523" w14:textId="77777777" w:rsidR="009668BF" w:rsidRDefault="009668BF" w:rsidP="00CE50AE">
      <w:pPr>
        <w:numPr>
          <w:ilvl w:val="2"/>
          <w:numId w:val="1"/>
        </w:numPr>
        <w:spacing w:before="240" w:after="100" w:afterAutospacing="1" w:line="240" w:lineRule="auto"/>
        <w:rPr>
          <w:rFonts w:eastAsia="Times New Roman" w:cstheme="minorHAnsi"/>
        </w:rPr>
      </w:pPr>
      <w:r w:rsidRPr="00546029">
        <w:rPr>
          <w:rFonts w:eastAsia="Times New Roman" w:cstheme="minorHAnsi"/>
        </w:rPr>
        <w:t>The reviewing faculty ask that the department include with the revision a cover letter that details the changes made in response to the feedback above.</w:t>
      </w:r>
    </w:p>
    <w:p w14:paraId="3FA0A867" w14:textId="5AF24B74" w:rsidR="009668BF" w:rsidRPr="008F66C4" w:rsidRDefault="009668BF" w:rsidP="00CE50AE">
      <w:pPr>
        <w:numPr>
          <w:ilvl w:val="2"/>
          <w:numId w:val="1"/>
        </w:numPr>
        <w:spacing w:before="240" w:after="100" w:afterAutospacing="1" w:line="240" w:lineRule="auto"/>
        <w:rPr>
          <w:rStyle w:val="Strong"/>
          <w:rFonts w:eastAsia="Times New Roman" w:cstheme="minorHAnsi"/>
          <w:b w:val="0"/>
          <w:bCs w:val="0"/>
        </w:rPr>
      </w:pPr>
      <w:r w:rsidRPr="008F66C4">
        <w:rPr>
          <w:rFonts w:eastAsia="Times New Roman" w:cstheme="minorHAnsi"/>
        </w:rPr>
        <w:t xml:space="preserve">The </w:t>
      </w:r>
      <w:r w:rsidR="008F66C4" w:rsidRPr="008F66C4">
        <w:rPr>
          <w:rFonts w:eastAsia="Times New Roman" w:cstheme="minorHAnsi"/>
        </w:rPr>
        <w:t>TAG declined to vote on the course at this time.</w:t>
      </w:r>
    </w:p>
    <w:p w14:paraId="5AB93FA8" w14:textId="342A6C9C" w:rsidR="00A12F81" w:rsidRPr="008F66C4" w:rsidRDefault="00A12F81" w:rsidP="00CE50AE">
      <w:pPr>
        <w:numPr>
          <w:ilvl w:val="1"/>
          <w:numId w:val="1"/>
        </w:numPr>
        <w:spacing w:before="240"/>
        <w:rPr>
          <w:rFonts w:eastAsia="Times New Roman" w:cstheme="minorHAnsi"/>
        </w:rPr>
      </w:pPr>
      <w:r w:rsidRPr="008F66C4">
        <w:rPr>
          <w:rFonts w:eastAsia="Times New Roman" w:cstheme="minorHAnsi"/>
        </w:rPr>
        <w:t xml:space="preserve">Themes </w:t>
      </w:r>
    </w:p>
    <w:p w14:paraId="3E46C8FD" w14:textId="3F4DA947" w:rsidR="008F66C4" w:rsidRPr="00546029" w:rsidRDefault="008F66C4" w:rsidP="00CE50AE">
      <w:pPr>
        <w:numPr>
          <w:ilvl w:val="2"/>
          <w:numId w:val="1"/>
        </w:numPr>
        <w:spacing w:before="240" w:after="0" w:line="256" w:lineRule="auto"/>
        <w:rPr>
          <w:rStyle w:val="Strong"/>
          <w:rFonts w:cstheme="minorHAnsi"/>
          <w:b w:val="0"/>
          <w:bCs w:val="0"/>
        </w:rPr>
      </w:pPr>
      <w:r w:rsidRPr="00546029">
        <w:rPr>
          <w:rFonts w:eastAsia="Times New Roman" w:cstheme="minorHAnsi"/>
          <w:b/>
          <w:bCs/>
        </w:rPr>
        <w:t xml:space="preserve">Contingency: </w:t>
      </w:r>
      <w:r w:rsidRPr="00546029">
        <w:rPr>
          <w:rStyle w:val="Strong"/>
          <w:rFonts w:cstheme="minorHAnsi"/>
          <w:b w:val="0"/>
          <w:bCs w:val="0"/>
        </w:rPr>
        <w:t xml:space="preserve">The Arts and Sciences Curriculum Committee recently updated the list of required syllabus statements for all syllabi within the </w:t>
      </w:r>
      <w:r w:rsidR="006C2066">
        <w:rPr>
          <w:rStyle w:val="Strong"/>
          <w:rFonts w:cstheme="minorHAnsi"/>
          <w:b w:val="0"/>
          <w:bCs w:val="0"/>
        </w:rPr>
        <w:t>c</w:t>
      </w:r>
      <w:r w:rsidRPr="00546029">
        <w:rPr>
          <w:rStyle w:val="Strong"/>
          <w:rFonts w:cstheme="minorHAnsi"/>
          <w:b w:val="0"/>
          <w:bCs w:val="0"/>
        </w:rPr>
        <w:t>ollege to include a statement on religious accommodations.  This new, required statement is a result of a directive by the Executive Vice President and Provost and </w:t>
      </w:r>
      <w:hyperlink r:id="rId31" w:tgtFrame="_blank" w:tooltip="https://asccas.osu.edu/submission/development/submission-materials/syllabus-elements" w:history="1">
        <w:r w:rsidRPr="00546029">
          <w:rPr>
            <w:rStyle w:val="Strong"/>
            <w:rFonts w:cstheme="minorHAnsi"/>
            <w:b w:val="0"/>
            <w:bCs w:val="0"/>
            <w:color w:val="0000FF"/>
            <w:u w:val="single"/>
          </w:rPr>
          <w:t>can be found here on the ASC Curriculum and Assessment Services website</w:t>
        </w:r>
      </w:hyperlink>
      <w:r w:rsidRPr="00546029">
        <w:rPr>
          <w:rStyle w:val="Strong"/>
          <w:rFonts w:cstheme="minorHAnsi"/>
          <w:b w:val="0"/>
          <w:bCs w:val="0"/>
        </w:rPr>
        <w:t>. The Subcommittee thanks you for adding this statement to your course syllabus.</w:t>
      </w:r>
    </w:p>
    <w:p w14:paraId="4E09BC37" w14:textId="48AF522F" w:rsidR="00811D8B" w:rsidRPr="008F66C4" w:rsidRDefault="00FC5164" w:rsidP="00CE50AE">
      <w:pPr>
        <w:numPr>
          <w:ilvl w:val="2"/>
          <w:numId w:val="1"/>
        </w:numPr>
        <w:spacing w:before="240"/>
        <w:rPr>
          <w:rFonts w:eastAsia="Times New Roman" w:cstheme="minorHAnsi"/>
        </w:rPr>
      </w:pPr>
      <w:r w:rsidRPr="00724D9E">
        <w:rPr>
          <w:rFonts w:eastAsia="Times New Roman" w:cstheme="minorHAnsi"/>
          <w:i/>
          <w:iCs/>
        </w:rPr>
        <w:t>Recommendation:</w:t>
      </w:r>
      <w:r>
        <w:rPr>
          <w:rFonts w:eastAsia="Times New Roman" w:cstheme="minorHAnsi"/>
        </w:rPr>
        <w:t xml:space="preserve">  The Subcommittee suggests that the department use the term “Legacy GE” or “GEL” rather than “Old GE” on pg. 3 of the syllabus when listing the goals and ELOs of the various GEL categories.</w:t>
      </w:r>
    </w:p>
    <w:p w14:paraId="54623CCE" w14:textId="2163DCA4" w:rsidR="00724D9E" w:rsidRPr="00724D9E" w:rsidRDefault="00724D9E" w:rsidP="00CE50AE">
      <w:pPr>
        <w:pStyle w:val="ListParagraph"/>
        <w:numPr>
          <w:ilvl w:val="2"/>
          <w:numId w:val="1"/>
        </w:numPr>
        <w:spacing w:before="240"/>
        <w:rPr>
          <w:rFonts w:eastAsia="Times New Roman" w:cstheme="minorHAnsi"/>
        </w:rPr>
      </w:pPr>
      <w:r>
        <w:rPr>
          <w:rFonts w:eastAsia="Times New Roman" w:cstheme="minorHAnsi"/>
          <w:i/>
          <w:iCs/>
        </w:rPr>
        <w:t xml:space="preserve">Recommendation: </w:t>
      </w:r>
      <w:r w:rsidRPr="00724D9E">
        <w:rPr>
          <w:rFonts w:eastAsia="Times New Roman" w:cstheme="minorHAnsi"/>
        </w:rPr>
        <w:t>The Panel recommends changing the prerequisite of ENGLISH 1110.xx to “</w:t>
      </w:r>
      <w:r>
        <w:rPr>
          <w:rFonts w:eastAsia="Times New Roman" w:cstheme="minorHAnsi"/>
        </w:rPr>
        <w:t xml:space="preserve">English 1110.xx or </w:t>
      </w:r>
      <w:r w:rsidRPr="00724D9E">
        <w:rPr>
          <w:rFonts w:eastAsia="Times New Roman" w:cstheme="minorHAnsi"/>
        </w:rPr>
        <w:t>completion of GE</w:t>
      </w:r>
      <w:r>
        <w:rPr>
          <w:rFonts w:eastAsia="Times New Roman" w:cstheme="minorHAnsi"/>
        </w:rPr>
        <w:t>N</w:t>
      </w:r>
      <w:r w:rsidRPr="00724D9E">
        <w:rPr>
          <w:rFonts w:eastAsia="Times New Roman" w:cstheme="minorHAnsi"/>
        </w:rPr>
        <w:t xml:space="preserve"> Foundation Writing and Information Literacy course,” as ENGLISH 1110.xx is no longer the only intro-level writing course available to students under the new GE (GEN).  However, if the </w:t>
      </w:r>
      <w:r>
        <w:rPr>
          <w:rFonts w:eastAsia="Times New Roman" w:cstheme="minorHAnsi"/>
        </w:rPr>
        <w:t>department</w:t>
      </w:r>
      <w:r w:rsidRPr="00724D9E">
        <w:rPr>
          <w:rFonts w:eastAsia="Times New Roman" w:cstheme="minorHAnsi"/>
        </w:rPr>
        <w:t xml:space="preserve"> prefers that students continue taking English 1110.xx under the GEN, then no change needs to be made.</w:t>
      </w:r>
    </w:p>
    <w:p w14:paraId="7A9BFEF2" w14:textId="2580D532" w:rsidR="00A12F81" w:rsidRPr="008F66C4" w:rsidRDefault="00A12F81" w:rsidP="00CE50AE">
      <w:pPr>
        <w:numPr>
          <w:ilvl w:val="2"/>
          <w:numId w:val="1"/>
        </w:numPr>
        <w:spacing w:before="240"/>
        <w:rPr>
          <w:rFonts w:eastAsia="Times New Roman" w:cstheme="minorHAnsi"/>
        </w:rPr>
      </w:pPr>
      <w:r w:rsidRPr="008F66C4">
        <w:rPr>
          <w:rFonts w:eastAsia="Times New Roman" w:cstheme="minorHAnsi"/>
        </w:rPr>
        <w:t xml:space="preserve">Andridge, Rehbeck; unanimously approved with </w:t>
      </w:r>
      <w:r w:rsidR="00724D9E">
        <w:rPr>
          <w:rFonts w:eastAsia="Times New Roman" w:cstheme="minorHAnsi"/>
          <w:b/>
          <w:bCs/>
        </w:rPr>
        <w:t>one contingency</w:t>
      </w:r>
      <w:r w:rsidR="00724D9E">
        <w:rPr>
          <w:rFonts w:eastAsia="Times New Roman" w:cstheme="minorHAnsi"/>
        </w:rPr>
        <w:t xml:space="preserve"> (in bold above) and </w:t>
      </w:r>
      <w:r w:rsidR="00724D9E">
        <w:rPr>
          <w:rFonts w:eastAsia="Times New Roman" w:cstheme="minorHAnsi"/>
          <w:i/>
          <w:iCs/>
        </w:rPr>
        <w:t xml:space="preserve">two recommendations </w:t>
      </w:r>
      <w:r w:rsidR="00724D9E">
        <w:rPr>
          <w:rFonts w:eastAsia="Times New Roman" w:cstheme="minorHAnsi"/>
        </w:rPr>
        <w:t>(in italics above).</w:t>
      </w:r>
    </w:p>
    <w:bookmarkEnd w:id="12"/>
    <w:p w14:paraId="6FB68B4C" w14:textId="624CC6D3" w:rsidR="00745680" w:rsidRPr="00546029" w:rsidRDefault="00745680" w:rsidP="00E41E40">
      <w:pPr>
        <w:ind w:left="360"/>
        <w:rPr>
          <w:rFonts w:eastAsia="Times New Roman" w:cstheme="minorHAnsi"/>
          <w:strike/>
          <w:color w:val="7030A0"/>
        </w:rPr>
      </w:pPr>
    </w:p>
    <w:p w14:paraId="2EFCA562" w14:textId="77777777" w:rsidR="00E41E40" w:rsidRPr="00546029" w:rsidRDefault="00E41E40">
      <w:pPr>
        <w:ind w:left="360"/>
        <w:rPr>
          <w:rFonts w:eastAsia="Times New Roman" w:cstheme="minorHAnsi"/>
          <w:strike/>
          <w:color w:val="7030A0"/>
        </w:rPr>
      </w:pPr>
    </w:p>
    <w:sectPr w:rsidR="00E41E40" w:rsidRPr="00546029">
      <w:head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DC2BC" w14:textId="77777777" w:rsidR="00754D9C" w:rsidRDefault="00754D9C" w:rsidP="00754D9C">
      <w:pPr>
        <w:spacing w:after="0" w:line="240" w:lineRule="auto"/>
      </w:pPr>
      <w:r>
        <w:separator/>
      </w:r>
    </w:p>
  </w:endnote>
  <w:endnote w:type="continuationSeparator" w:id="0">
    <w:p w14:paraId="3097ABD2" w14:textId="77777777" w:rsidR="00754D9C" w:rsidRDefault="00754D9C" w:rsidP="00754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5E451" w14:textId="77777777" w:rsidR="00754D9C" w:rsidRDefault="00754D9C" w:rsidP="00754D9C">
      <w:pPr>
        <w:spacing w:after="0" w:line="240" w:lineRule="auto"/>
      </w:pPr>
      <w:r>
        <w:separator/>
      </w:r>
    </w:p>
  </w:footnote>
  <w:footnote w:type="continuationSeparator" w:id="0">
    <w:p w14:paraId="22B04131" w14:textId="77777777" w:rsidR="00754D9C" w:rsidRDefault="00754D9C" w:rsidP="00754D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0087888"/>
      <w:docPartObj>
        <w:docPartGallery w:val="Page Numbers (Top of Page)"/>
        <w:docPartUnique/>
      </w:docPartObj>
    </w:sdtPr>
    <w:sdtEndPr>
      <w:rPr>
        <w:noProof/>
      </w:rPr>
    </w:sdtEndPr>
    <w:sdtContent>
      <w:p w14:paraId="4A08EC6D" w14:textId="4678889F" w:rsidR="00754D9C" w:rsidRDefault="00754D9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3E0AEA6" w14:textId="77777777" w:rsidR="00754D9C" w:rsidRDefault="00754D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AC2F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0371472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6C"/>
    <w:rsid w:val="00003F29"/>
    <w:rsid w:val="00005BB9"/>
    <w:rsid w:val="00010FC8"/>
    <w:rsid w:val="00011784"/>
    <w:rsid w:val="00012000"/>
    <w:rsid w:val="000147B0"/>
    <w:rsid w:val="00014E6F"/>
    <w:rsid w:val="00016B53"/>
    <w:rsid w:val="00021A40"/>
    <w:rsid w:val="00022614"/>
    <w:rsid w:val="00022775"/>
    <w:rsid w:val="000227E8"/>
    <w:rsid w:val="0002439D"/>
    <w:rsid w:val="000243C4"/>
    <w:rsid w:val="00026420"/>
    <w:rsid w:val="000308C2"/>
    <w:rsid w:val="0003164A"/>
    <w:rsid w:val="00033420"/>
    <w:rsid w:val="00033F93"/>
    <w:rsid w:val="00042078"/>
    <w:rsid w:val="000431C9"/>
    <w:rsid w:val="0004577F"/>
    <w:rsid w:val="00060357"/>
    <w:rsid w:val="0006164D"/>
    <w:rsid w:val="00067568"/>
    <w:rsid w:val="00070C03"/>
    <w:rsid w:val="00074E53"/>
    <w:rsid w:val="00075DBF"/>
    <w:rsid w:val="00077FC2"/>
    <w:rsid w:val="000817BF"/>
    <w:rsid w:val="00082FCF"/>
    <w:rsid w:val="000834A8"/>
    <w:rsid w:val="000852D7"/>
    <w:rsid w:val="00087E22"/>
    <w:rsid w:val="000923AA"/>
    <w:rsid w:val="00093207"/>
    <w:rsid w:val="00094233"/>
    <w:rsid w:val="000B02CE"/>
    <w:rsid w:val="000B0495"/>
    <w:rsid w:val="000B1098"/>
    <w:rsid w:val="000B12B3"/>
    <w:rsid w:val="000B2683"/>
    <w:rsid w:val="000C058B"/>
    <w:rsid w:val="000C0ED0"/>
    <w:rsid w:val="000C1985"/>
    <w:rsid w:val="000C20C0"/>
    <w:rsid w:val="000C67E6"/>
    <w:rsid w:val="000D0386"/>
    <w:rsid w:val="000D07EA"/>
    <w:rsid w:val="000D2585"/>
    <w:rsid w:val="000D2845"/>
    <w:rsid w:val="000D356F"/>
    <w:rsid w:val="000D72F0"/>
    <w:rsid w:val="000E15FA"/>
    <w:rsid w:val="000E29AB"/>
    <w:rsid w:val="000E38DA"/>
    <w:rsid w:val="000E5B71"/>
    <w:rsid w:val="000E5D4D"/>
    <w:rsid w:val="000F0849"/>
    <w:rsid w:val="000F0909"/>
    <w:rsid w:val="000F40C9"/>
    <w:rsid w:val="000F77E9"/>
    <w:rsid w:val="00101F23"/>
    <w:rsid w:val="00105735"/>
    <w:rsid w:val="00112ADB"/>
    <w:rsid w:val="001174D2"/>
    <w:rsid w:val="00117C83"/>
    <w:rsid w:val="00120157"/>
    <w:rsid w:val="001237BA"/>
    <w:rsid w:val="001247F8"/>
    <w:rsid w:val="00124A73"/>
    <w:rsid w:val="00125DDA"/>
    <w:rsid w:val="00125EC1"/>
    <w:rsid w:val="00127A83"/>
    <w:rsid w:val="00127C3C"/>
    <w:rsid w:val="0013332B"/>
    <w:rsid w:val="00135110"/>
    <w:rsid w:val="00135C26"/>
    <w:rsid w:val="00136121"/>
    <w:rsid w:val="00143447"/>
    <w:rsid w:val="0014578D"/>
    <w:rsid w:val="00145EB0"/>
    <w:rsid w:val="001474B8"/>
    <w:rsid w:val="00152EB3"/>
    <w:rsid w:val="001563B3"/>
    <w:rsid w:val="00161627"/>
    <w:rsid w:val="0016234F"/>
    <w:rsid w:val="001627CF"/>
    <w:rsid w:val="00164520"/>
    <w:rsid w:val="00164F55"/>
    <w:rsid w:val="001655CE"/>
    <w:rsid w:val="001707AF"/>
    <w:rsid w:val="00172A55"/>
    <w:rsid w:val="001812DE"/>
    <w:rsid w:val="00182EB0"/>
    <w:rsid w:val="001869C5"/>
    <w:rsid w:val="00186D92"/>
    <w:rsid w:val="00186FA6"/>
    <w:rsid w:val="001909D9"/>
    <w:rsid w:val="001917E2"/>
    <w:rsid w:val="00194DEE"/>
    <w:rsid w:val="001A02DE"/>
    <w:rsid w:val="001A2874"/>
    <w:rsid w:val="001A6B0E"/>
    <w:rsid w:val="001B0583"/>
    <w:rsid w:val="001B1E94"/>
    <w:rsid w:val="001B2F0F"/>
    <w:rsid w:val="001B3133"/>
    <w:rsid w:val="001B3153"/>
    <w:rsid w:val="001B6347"/>
    <w:rsid w:val="001B6CAA"/>
    <w:rsid w:val="001B756D"/>
    <w:rsid w:val="001B7659"/>
    <w:rsid w:val="001C0464"/>
    <w:rsid w:val="001C48A0"/>
    <w:rsid w:val="001C4C19"/>
    <w:rsid w:val="001C578A"/>
    <w:rsid w:val="001C6B3C"/>
    <w:rsid w:val="001C6B40"/>
    <w:rsid w:val="001C6F4A"/>
    <w:rsid w:val="001C71C9"/>
    <w:rsid w:val="001D0660"/>
    <w:rsid w:val="001D2A80"/>
    <w:rsid w:val="001D795F"/>
    <w:rsid w:val="001E1C81"/>
    <w:rsid w:val="001E2867"/>
    <w:rsid w:val="001E31F4"/>
    <w:rsid w:val="001F4E6A"/>
    <w:rsid w:val="001F64C1"/>
    <w:rsid w:val="0020253D"/>
    <w:rsid w:val="00203443"/>
    <w:rsid w:val="002040F4"/>
    <w:rsid w:val="00204F28"/>
    <w:rsid w:val="00205372"/>
    <w:rsid w:val="002102D6"/>
    <w:rsid w:val="00211745"/>
    <w:rsid w:val="00211EA7"/>
    <w:rsid w:val="00216FF7"/>
    <w:rsid w:val="00220CA7"/>
    <w:rsid w:val="002226A9"/>
    <w:rsid w:val="00223BA4"/>
    <w:rsid w:val="00225140"/>
    <w:rsid w:val="0022517D"/>
    <w:rsid w:val="002263EF"/>
    <w:rsid w:val="002304C4"/>
    <w:rsid w:val="002311DC"/>
    <w:rsid w:val="00235ACC"/>
    <w:rsid w:val="00236184"/>
    <w:rsid w:val="00243B1F"/>
    <w:rsid w:val="0024630E"/>
    <w:rsid w:val="002479F7"/>
    <w:rsid w:val="002519D2"/>
    <w:rsid w:val="0025502D"/>
    <w:rsid w:val="00255D8E"/>
    <w:rsid w:val="00256159"/>
    <w:rsid w:val="0025700A"/>
    <w:rsid w:val="00257382"/>
    <w:rsid w:val="00260804"/>
    <w:rsid w:val="00260F7F"/>
    <w:rsid w:val="002611F9"/>
    <w:rsid w:val="002669BB"/>
    <w:rsid w:val="0027027F"/>
    <w:rsid w:val="00271F92"/>
    <w:rsid w:val="002737FA"/>
    <w:rsid w:val="00280108"/>
    <w:rsid w:val="00280E15"/>
    <w:rsid w:val="002817B7"/>
    <w:rsid w:val="00282FB7"/>
    <w:rsid w:val="00283552"/>
    <w:rsid w:val="0028355C"/>
    <w:rsid w:val="0028486C"/>
    <w:rsid w:val="00285DE9"/>
    <w:rsid w:val="0028789D"/>
    <w:rsid w:val="00293A99"/>
    <w:rsid w:val="00293D9F"/>
    <w:rsid w:val="00294627"/>
    <w:rsid w:val="002977A5"/>
    <w:rsid w:val="002A06B5"/>
    <w:rsid w:val="002A0DCD"/>
    <w:rsid w:val="002A4CBE"/>
    <w:rsid w:val="002A5246"/>
    <w:rsid w:val="002A751A"/>
    <w:rsid w:val="002B1FC8"/>
    <w:rsid w:val="002B36FB"/>
    <w:rsid w:val="002B576C"/>
    <w:rsid w:val="002B5A8A"/>
    <w:rsid w:val="002B6811"/>
    <w:rsid w:val="002C0C96"/>
    <w:rsid w:val="002C439A"/>
    <w:rsid w:val="002C55AC"/>
    <w:rsid w:val="002C6BEE"/>
    <w:rsid w:val="002C7E52"/>
    <w:rsid w:val="002D03D2"/>
    <w:rsid w:val="002D2138"/>
    <w:rsid w:val="002D27EE"/>
    <w:rsid w:val="002D4EEB"/>
    <w:rsid w:val="002D5F37"/>
    <w:rsid w:val="002E009C"/>
    <w:rsid w:val="002E2C80"/>
    <w:rsid w:val="002E4378"/>
    <w:rsid w:val="002E6029"/>
    <w:rsid w:val="002E7FDB"/>
    <w:rsid w:val="002F1439"/>
    <w:rsid w:val="002F454F"/>
    <w:rsid w:val="002F5A99"/>
    <w:rsid w:val="002F62B4"/>
    <w:rsid w:val="002F6AC9"/>
    <w:rsid w:val="002F7B04"/>
    <w:rsid w:val="0030024E"/>
    <w:rsid w:val="0030026D"/>
    <w:rsid w:val="0030355C"/>
    <w:rsid w:val="00306DF7"/>
    <w:rsid w:val="00310841"/>
    <w:rsid w:val="00310DA1"/>
    <w:rsid w:val="00310FD6"/>
    <w:rsid w:val="00314366"/>
    <w:rsid w:val="00314ADE"/>
    <w:rsid w:val="003159F9"/>
    <w:rsid w:val="00315DF8"/>
    <w:rsid w:val="00321FFA"/>
    <w:rsid w:val="00323BA4"/>
    <w:rsid w:val="00323FEE"/>
    <w:rsid w:val="003303B7"/>
    <w:rsid w:val="0033162B"/>
    <w:rsid w:val="00333C54"/>
    <w:rsid w:val="00334B86"/>
    <w:rsid w:val="00335D5B"/>
    <w:rsid w:val="00343D38"/>
    <w:rsid w:val="00345CEF"/>
    <w:rsid w:val="0034629C"/>
    <w:rsid w:val="0034674A"/>
    <w:rsid w:val="0034778C"/>
    <w:rsid w:val="0035055D"/>
    <w:rsid w:val="00352E37"/>
    <w:rsid w:val="003556EE"/>
    <w:rsid w:val="003606CC"/>
    <w:rsid w:val="003609E8"/>
    <w:rsid w:val="00362353"/>
    <w:rsid w:val="0036306B"/>
    <w:rsid w:val="0036484A"/>
    <w:rsid w:val="00364D77"/>
    <w:rsid w:val="00366044"/>
    <w:rsid w:val="00372606"/>
    <w:rsid w:val="00372679"/>
    <w:rsid w:val="0037378C"/>
    <w:rsid w:val="003749F4"/>
    <w:rsid w:val="003810CB"/>
    <w:rsid w:val="00383140"/>
    <w:rsid w:val="00383DF2"/>
    <w:rsid w:val="00385EC9"/>
    <w:rsid w:val="00387A2C"/>
    <w:rsid w:val="00390A8C"/>
    <w:rsid w:val="00395D89"/>
    <w:rsid w:val="003973F0"/>
    <w:rsid w:val="0039764D"/>
    <w:rsid w:val="003A05FA"/>
    <w:rsid w:val="003A0A55"/>
    <w:rsid w:val="003A2BDA"/>
    <w:rsid w:val="003A3EB1"/>
    <w:rsid w:val="003A5C37"/>
    <w:rsid w:val="003A63C3"/>
    <w:rsid w:val="003A72BF"/>
    <w:rsid w:val="003B0ED7"/>
    <w:rsid w:val="003B2406"/>
    <w:rsid w:val="003B3DEA"/>
    <w:rsid w:val="003B48BE"/>
    <w:rsid w:val="003B5F51"/>
    <w:rsid w:val="003B677E"/>
    <w:rsid w:val="003C2D23"/>
    <w:rsid w:val="003C4B5E"/>
    <w:rsid w:val="003C68EB"/>
    <w:rsid w:val="003D1CEA"/>
    <w:rsid w:val="003D2C30"/>
    <w:rsid w:val="003D4500"/>
    <w:rsid w:val="003E04F1"/>
    <w:rsid w:val="003E2C22"/>
    <w:rsid w:val="003E4F6B"/>
    <w:rsid w:val="003E5A89"/>
    <w:rsid w:val="003E67C0"/>
    <w:rsid w:val="003E7194"/>
    <w:rsid w:val="003F1561"/>
    <w:rsid w:val="003F15B3"/>
    <w:rsid w:val="003F493F"/>
    <w:rsid w:val="003F7C03"/>
    <w:rsid w:val="00401B65"/>
    <w:rsid w:val="004040D2"/>
    <w:rsid w:val="00407FCE"/>
    <w:rsid w:val="00410686"/>
    <w:rsid w:val="00410A48"/>
    <w:rsid w:val="00410D37"/>
    <w:rsid w:val="00414122"/>
    <w:rsid w:val="00415ED9"/>
    <w:rsid w:val="004161F0"/>
    <w:rsid w:val="00416616"/>
    <w:rsid w:val="00416AB3"/>
    <w:rsid w:val="00417D19"/>
    <w:rsid w:val="00420D96"/>
    <w:rsid w:val="00421613"/>
    <w:rsid w:val="00421ACC"/>
    <w:rsid w:val="00422C26"/>
    <w:rsid w:val="00422E34"/>
    <w:rsid w:val="00423F80"/>
    <w:rsid w:val="00426689"/>
    <w:rsid w:val="00432BE5"/>
    <w:rsid w:val="00432DA1"/>
    <w:rsid w:val="004336DF"/>
    <w:rsid w:val="0043440D"/>
    <w:rsid w:val="00434EA5"/>
    <w:rsid w:val="0043763B"/>
    <w:rsid w:val="004378FD"/>
    <w:rsid w:val="00440C02"/>
    <w:rsid w:val="00443CA2"/>
    <w:rsid w:val="00445B26"/>
    <w:rsid w:val="00446D9C"/>
    <w:rsid w:val="00455BF0"/>
    <w:rsid w:val="0046008C"/>
    <w:rsid w:val="00460C2D"/>
    <w:rsid w:val="00464A26"/>
    <w:rsid w:val="00466A3B"/>
    <w:rsid w:val="004675F5"/>
    <w:rsid w:val="00474634"/>
    <w:rsid w:val="00481256"/>
    <w:rsid w:val="0048177C"/>
    <w:rsid w:val="004831C4"/>
    <w:rsid w:val="00484E59"/>
    <w:rsid w:val="00490E76"/>
    <w:rsid w:val="004927A4"/>
    <w:rsid w:val="004930C2"/>
    <w:rsid w:val="004941FD"/>
    <w:rsid w:val="0049459E"/>
    <w:rsid w:val="004964A5"/>
    <w:rsid w:val="004A1496"/>
    <w:rsid w:val="004A2B52"/>
    <w:rsid w:val="004A5991"/>
    <w:rsid w:val="004B073D"/>
    <w:rsid w:val="004B0B2E"/>
    <w:rsid w:val="004B352D"/>
    <w:rsid w:val="004B67FF"/>
    <w:rsid w:val="004C2E0B"/>
    <w:rsid w:val="004D01E3"/>
    <w:rsid w:val="004D6311"/>
    <w:rsid w:val="004E14A6"/>
    <w:rsid w:val="004E5DDF"/>
    <w:rsid w:val="004E7E25"/>
    <w:rsid w:val="004F0184"/>
    <w:rsid w:val="004F076E"/>
    <w:rsid w:val="004F247B"/>
    <w:rsid w:val="004F24FB"/>
    <w:rsid w:val="004F3017"/>
    <w:rsid w:val="004F5DCD"/>
    <w:rsid w:val="0051002E"/>
    <w:rsid w:val="00511F24"/>
    <w:rsid w:val="00511FF4"/>
    <w:rsid w:val="00515C99"/>
    <w:rsid w:val="00515D2D"/>
    <w:rsid w:val="00517917"/>
    <w:rsid w:val="00521063"/>
    <w:rsid w:val="005222F0"/>
    <w:rsid w:val="0052268F"/>
    <w:rsid w:val="00523464"/>
    <w:rsid w:val="00523A3C"/>
    <w:rsid w:val="00524BC1"/>
    <w:rsid w:val="00525128"/>
    <w:rsid w:val="00526509"/>
    <w:rsid w:val="005311C4"/>
    <w:rsid w:val="00533610"/>
    <w:rsid w:val="0053600C"/>
    <w:rsid w:val="005365CF"/>
    <w:rsid w:val="00537B54"/>
    <w:rsid w:val="00540851"/>
    <w:rsid w:val="00542291"/>
    <w:rsid w:val="005422FB"/>
    <w:rsid w:val="00545ECB"/>
    <w:rsid w:val="00546029"/>
    <w:rsid w:val="00550CB9"/>
    <w:rsid w:val="005512E5"/>
    <w:rsid w:val="005539EF"/>
    <w:rsid w:val="00555134"/>
    <w:rsid w:val="0056206A"/>
    <w:rsid w:val="00563D17"/>
    <w:rsid w:val="00565C0B"/>
    <w:rsid w:val="00565C1B"/>
    <w:rsid w:val="00567B41"/>
    <w:rsid w:val="00571BCD"/>
    <w:rsid w:val="00574372"/>
    <w:rsid w:val="00575015"/>
    <w:rsid w:val="005750C6"/>
    <w:rsid w:val="0057684A"/>
    <w:rsid w:val="00576D6F"/>
    <w:rsid w:val="005800C4"/>
    <w:rsid w:val="0058755B"/>
    <w:rsid w:val="00587D32"/>
    <w:rsid w:val="00592104"/>
    <w:rsid w:val="005943D5"/>
    <w:rsid w:val="005954C0"/>
    <w:rsid w:val="00595509"/>
    <w:rsid w:val="005A0134"/>
    <w:rsid w:val="005A2028"/>
    <w:rsid w:val="005A33AA"/>
    <w:rsid w:val="005A667C"/>
    <w:rsid w:val="005A74D0"/>
    <w:rsid w:val="005B1D93"/>
    <w:rsid w:val="005B2D96"/>
    <w:rsid w:val="005B4076"/>
    <w:rsid w:val="005B7306"/>
    <w:rsid w:val="005C0A7B"/>
    <w:rsid w:val="005C5667"/>
    <w:rsid w:val="005C6247"/>
    <w:rsid w:val="005C7B72"/>
    <w:rsid w:val="005D157F"/>
    <w:rsid w:val="005D2485"/>
    <w:rsid w:val="005D40B0"/>
    <w:rsid w:val="005D58CA"/>
    <w:rsid w:val="005D61C5"/>
    <w:rsid w:val="005D68C3"/>
    <w:rsid w:val="005E57D0"/>
    <w:rsid w:val="005F2BDB"/>
    <w:rsid w:val="005F37A5"/>
    <w:rsid w:val="005F498E"/>
    <w:rsid w:val="005F739E"/>
    <w:rsid w:val="005F7994"/>
    <w:rsid w:val="0060312C"/>
    <w:rsid w:val="00603488"/>
    <w:rsid w:val="006079A8"/>
    <w:rsid w:val="006106C7"/>
    <w:rsid w:val="00613D71"/>
    <w:rsid w:val="00614EDF"/>
    <w:rsid w:val="00616298"/>
    <w:rsid w:val="00621CCD"/>
    <w:rsid w:val="00623B90"/>
    <w:rsid w:val="00626CEB"/>
    <w:rsid w:val="00626E57"/>
    <w:rsid w:val="00630A95"/>
    <w:rsid w:val="00632818"/>
    <w:rsid w:val="00633077"/>
    <w:rsid w:val="006343F4"/>
    <w:rsid w:val="00640E4B"/>
    <w:rsid w:val="00641BB6"/>
    <w:rsid w:val="00642759"/>
    <w:rsid w:val="006460F4"/>
    <w:rsid w:val="00651FAD"/>
    <w:rsid w:val="00653BB0"/>
    <w:rsid w:val="0065511A"/>
    <w:rsid w:val="00657A1D"/>
    <w:rsid w:val="00663E0E"/>
    <w:rsid w:val="00663FF2"/>
    <w:rsid w:val="006656FE"/>
    <w:rsid w:val="0066774A"/>
    <w:rsid w:val="00667E5A"/>
    <w:rsid w:val="00673F5A"/>
    <w:rsid w:val="00677298"/>
    <w:rsid w:val="00677769"/>
    <w:rsid w:val="006820C4"/>
    <w:rsid w:val="006832F8"/>
    <w:rsid w:val="006837A3"/>
    <w:rsid w:val="00684FD2"/>
    <w:rsid w:val="0068675C"/>
    <w:rsid w:val="00686F83"/>
    <w:rsid w:val="00687344"/>
    <w:rsid w:val="00696B95"/>
    <w:rsid w:val="006971F8"/>
    <w:rsid w:val="00697D2D"/>
    <w:rsid w:val="006A278F"/>
    <w:rsid w:val="006A37AA"/>
    <w:rsid w:val="006B15F7"/>
    <w:rsid w:val="006B202D"/>
    <w:rsid w:val="006B211A"/>
    <w:rsid w:val="006B45DC"/>
    <w:rsid w:val="006B4CCD"/>
    <w:rsid w:val="006B4DE8"/>
    <w:rsid w:val="006B5743"/>
    <w:rsid w:val="006B5D2F"/>
    <w:rsid w:val="006C0EC3"/>
    <w:rsid w:val="006C1DC0"/>
    <w:rsid w:val="006C2066"/>
    <w:rsid w:val="006C261B"/>
    <w:rsid w:val="006C5C77"/>
    <w:rsid w:val="006E1C06"/>
    <w:rsid w:val="006F1900"/>
    <w:rsid w:val="006F3CDF"/>
    <w:rsid w:val="006F432A"/>
    <w:rsid w:val="00701947"/>
    <w:rsid w:val="00703ACF"/>
    <w:rsid w:val="0070449F"/>
    <w:rsid w:val="00704798"/>
    <w:rsid w:val="00712773"/>
    <w:rsid w:val="00712D29"/>
    <w:rsid w:val="007141A8"/>
    <w:rsid w:val="00714BFB"/>
    <w:rsid w:val="00716BF0"/>
    <w:rsid w:val="007236DF"/>
    <w:rsid w:val="00724D9E"/>
    <w:rsid w:val="00726A8B"/>
    <w:rsid w:val="00731FA2"/>
    <w:rsid w:val="00732469"/>
    <w:rsid w:val="00732952"/>
    <w:rsid w:val="0073305E"/>
    <w:rsid w:val="00735D99"/>
    <w:rsid w:val="00740A3E"/>
    <w:rsid w:val="00744CDA"/>
    <w:rsid w:val="00745680"/>
    <w:rsid w:val="007464DC"/>
    <w:rsid w:val="00750719"/>
    <w:rsid w:val="00751C02"/>
    <w:rsid w:val="00754815"/>
    <w:rsid w:val="00754D9C"/>
    <w:rsid w:val="00757C34"/>
    <w:rsid w:val="00757D4F"/>
    <w:rsid w:val="00760E08"/>
    <w:rsid w:val="0076279F"/>
    <w:rsid w:val="00765B80"/>
    <w:rsid w:val="00765ED0"/>
    <w:rsid w:val="0077282A"/>
    <w:rsid w:val="00772FFE"/>
    <w:rsid w:val="007737FB"/>
    <w:rsid w:val="0077764A"/>
    <w:rsid w:val="00792D5E"/>
    <w:rsid w:val="00795CFB"/>
    <w:rsid w:val="00797A9B"/>
    <w:rsid w:val="007A2DE7"/>
    <w:rsid w:val="007A44A2"/>
    <w:rsid w:val="007A5F78"/>
    <w:rsid w:val="007A725F"/>
    <w:rsid w:val="007B0143"/>
    <w:rsid w:val="007B2CC3"/>
    <w:rsid w:val="007B40B0"/>
    <w:rsid w:val="007B4EE0"/>
    <w:rsid w:val="007C1901"/>
    <w:rsid w:val="007C28DE"/>
    <w:rsid w:val="007D51C8"/>
    <w:rsid w:val="007E3924"/>
    <w:rsid w:val="007F2A4A"/>
    <w:rsid w:val="007F2E19"/>
    <w:rsid w:val="007F4249"/>
    <w:rsid w:val="007F6C2E"/>
    <w:rsid w:val="008004E5"/>
    <w:rsid w:val="008017E9"/>
    <w:rsid w:val="00801E1F"/>
    <w:rsid w:val="00805390"/>
    <w:rsid w:val="0080673D"/>
    <w:rsid w:val="008069AF"/>
    <w:rsid w:val="00811D8B"/>
    <w:rsid w:val="008136A6"/>
    <w:rsid w:val="00813D15"/>
    <w:rsid w:val="0081508C"/>
    <w:rsid w:val="0081622C"/>
    <w:rsid w:val="00825CF2"/>
    <w:rsid w:val="0082754F"/>
    <w:rsid w:val="008305FD"/>
    <w:rsid w:val="00832124"/>
    <w:rsid w:val="00833286"/>
    <w:rsid w:val="00834E77"/>
    <w:rsid w:val="00840794"/>
    <w:rsid w:val="00840FBD"/>
    <w:rsid w:val="00851582"/>
    <w:rsid w:val="008523EE"/>
    <w:rsid w:val="00857A27"/>
    <w:rsid w:val="00857EF2"/>
    <w:rsid w:val="008605D0"/>
    <w:rsid w:val="00860A80"/>
    <w:rsid w:val="00861ED1"/>
    <w:rsid w:val="00863878"/>
    <w:rsid w:val="00864D6C"/>
    <w:rsid w:val="00867E77"/>
    <w:rsid w:val="0087205E"/>
    <w:rsid w:val="0087567A"/>
    <w:rsid w:val="008773AF"/>
    <w:rsid w:val="008814AC"/>
    <w:rsid w:val="00881725"/>
    <w:rsid w:val="00884099"/>
    <w:rsid w:val="0088550D"/>
    <w:rsid w:val="008873FE"/>
    <w:rsid w:val="0088794F"/>
    <w:rsid w:val="008907D7"/>
    <w:rsid w:val="008943FC"/>
    <w:rsid w:val="00894AD6"/>
    <w:rsid w:val="008A157F"/>
    <w:rsid w:val="008B2E12"/>
    <w:rsid w:val="008B31FD"/>
    <w:rsid w:val="008B6353"/>
    <w:rsid w:val="008B64A5"/>
    <w:rsid w:val="008B745C"/>
    <w:rsid w:val="008C0604"/>
    <w:rsid w:val="008C33E4"/>
    <w:rsid w:val="008C6B89"/>
    <w:rsid w:val="008D540A"/>
    <w:rsid w:val="008D5455"/>
    <w:rsid w:val="008D5851"/>
    <w:rsid w:val="008D7A60"/>
    <w:rsid w:val="008F2A3E"/>
    <w:rsid w:val="008F32EA"/>
    <w:rsid w:val="008F4CB6"/>
    <w:rsid w:val="008F58C4"/>
    <w:rsid w:val="008F66C4"/>
    <w:rsid w:val="008F6CAD"/>
    <w:rsid w:val="00902F62"/>
    <w:rsid w:val="00904633"/>
    <w:rsid w:val="00904B40"/>
    <w:rsid w:val="00907B1C"/>
    <w:rsid w:val="00910D73"/>
    <w:rsid w:val="009153AC"/>
    <w:rsid w:val="00916A2C"/>
    <w:rsid w:val="00916E8F"/>
    <w:rsid w:val="0092041B"/>
    <w:rsid w:val="00924B57"/>
    <w:rsid w:val="00925E42"/>
    <w:rsid w:val="00926732"/>
    <w:rsid w:val="00926AC0"/>
    <w:rsid w:val="00926B04"/>
    <w:rsid w:val="00926B2D"/>
    <w:rsid w:val="00932786"/>
    <w:rsid w:val="00936250"/>
    <w:rsid w:val="00936A9C"/>
    <w:rsid w:val="00937167"/>
    <w:rsid w:val="009404AB"/>
    <w:rsid w:val="0094304E"/>
    <w:rsid w:val="009505C2"/>
    <w:rsid w:val="0095410C"/>
    <w:rsid w:val="0095411D"/>
    <w:rsid w:val="009544E6"/>
    <w:rsid w:val="009567C9"/>
    <w:rsid w:val="00956DEC"/>
    <w:rsid w:val="00957957"/>
    <w:rsid w:val="00960252"/>
    <w:rsid w:val="00962A5D"/>
    <w:rsid w:val="0096391D"/>
    <w:rsid w:val="009647F5"/>
    <w:rsid w:val="00964A59"/>
    <w:rsid w:val="009668BF"/>
    <w:rsid w:val="0096711B"/>
    <w:rsid w:val="00972893"/>
    <w:rsid w:val="00983751"/>
    <w:rsid w:val="009857C6"/>
    <w:rsid w:val="00996BD1"/>
    <w:rsid w:val="00996FF8"/>
    <w:rsid w:val="00997FEB"/>
    <w:rsid w:val="009A46A6"/>
    <w:rsid w:val="009B1998"/>
    <w:rsid w:val="009B2813"/>
    <w:rsid w:val="009B37B4"/>
    <w:rsid w:val="009B50B8"/>
    <w:rsid w:val="009B5FE5"/>
    <w:rsid w:val="009B79E8"/>
    <w:rsid w:val="009C17F2"/>
    <w:rsid w:val="009C41F3"/>
    <w:rsid w:val="009C4406"/>
    <w:rsid w:val="009D2618"/>
    <w:rsid w:val="009D3157"/>
    <w:rsid w:val="009D3950"/>
    <w:rsid w:val="009D519F"/>
    <w:rsid w:val="009E2FC2"/>
    <w:rsid w:val="009E3163"/>
    <w:rsid w:val="009E3583"/>
    <w:rsid w:val="009E461E"/>
    <w:rsid w:val="009E69BB"/>
    <w:rsid w:val="009F114B"/>
    <w:rsid w:val="009F13D1"/>
    <w:rsid w:val="009F17AF"/>
    <w:rsid w:val="009F2CB5"/>
    <w:rsid w:val="009F4851"/>
    <w:rsid w:val="009F5AC0"/>
    <w:rsid w:val="009F6399"/>
    <w:rsid w:val="009F6516"/>
    <w:rsid w:val="009F6E2C"/>
    <w:rsid w:val="009F6E6C"/>
    <w:rsid w:val="009F7CD9"/>
    <w:rsid w:val="00A00EDD"/>
    <w:rsid w:val="00A01617"/>
    <w:rsid w:val="00A075EA"/>
    <w:rsid w:val="00A11528"/>
    <w:rsid w:val="00A11778"/>
    <w:rsid w:val="00A12367"/>
    <w:rsid w:val="00A12C4F"/>
    <w:rsid w:val="00A12F81"/>
    <w:rsid w:val="00A13308"/>
    <w:rsid w:val="00A141F3"/>
    <w:rsid w:val="00A16461"/>
    <w:rsid w:val="00A21CA2"/>
    <w:rsid w:val="00A273A5"/>
    <w:rsid w:val="00A3167F"/>
    <w:rsid w:val="00A316F7"/>
    <w:rsid w:val="00A318ED"/>
    <w:rsid w:val="00A34C9E"/>
    <w:rsid w:val="00A35D44"/>
    <w:rsid w:val="00A378B6"/>
    <w:rsid w:val="00A40885"/>
    <w:rsid w:val="00A40DCD"/>
    <w:rsid w:val="00A42F41"/>
    <w:rsid w:val="00A42F71"/>
    <w:rsid w:val="00A43C08"/>
    <w:rsid w:val="00A4498D"/>
    <w:rsid w:val="00A457E5"/>
    <w:rsid w:val="00A46305"/>
    <w:rsid w:val="00A4683E"/>
    <w:rsid w:val="00A51FE7"/>
    <w:rsid w:val="00A52A61"/>
    <w:rsid w:val="00A53F20"/>
    <w:rsid w:val="00A54F6F"/>
    <w:rsid w:val="00A550F2"/>
    <w:rsid w:val="00A56F96"/>
    <w:rsid w:val="00A65677"/>
    <w:rsid w:val="00A71C9E"/>
    <w:rsid w:val="00A74FDC"/>
    <w:rsid w:val="00A76CFC"/>
    <w:rsid w:val="00A76F01"/>
    <w:rsid w:val="00A77484"/>
    <w:rsid w:val="00A814CB"/>
    <w:rsid w:val="00AA06F5"/>
    <w:rsid w:val="00AA78A7"/>
    <w:rsid w:val="00AB1CBA"/>
    <w:rsid w:val="00AB4F16"/>
    <w:rsid w:val="00AB7742"/>
    <w:rsid w:val="00AC13C5"/>
    <w:rsid w:val="00AC3D97"/>
    <w:rsid w:val="00AC3EFA"/>
    <w:rsid w:val="00AC4CEA"/>
    <w:rsid w:val="00AC6BC2"/>
    <w:rsid w:val="00AD0965"/>
    <w:rsid w:val="00AD1FE8"/>
    <w:rsid w:val="00AD33A6"/>
    <w:rsid w:val="00AD3AF7"/>
    <w:rsid w:val="00AD551A"/>
    <w:rsid w:val="00AD6A8E"/>
    <w:rsid w:val="00AD7AE1"/>
    <w:rsid w:val="00AE01D7"/>
    <w:rsid w:val="00AE27DD"/>
    <w:rsid w:val="00AE323D"/>
    <w:rsid w:val="00AE3B0B"/>
    <w:rsid w:val="00AE54B9"/>
    <w:rsid w:val="00AE741A"/>
    <w:rsid w:val="00AE79F1"/>
    <w:rsid w:val="00AF026C"/>
    <w:rsid w:val="00AF2CA7"/>
    <w:rsid w:val="00AF3DA7"/>
    <w:rsid w:val="00AF42D9"/>
    <w:rsid w:val="00AF4655"/>
    <w:rsid w:val="00AF4C7D"/>
    <w:rsid w:val="00AF712A"/>
    <w:rsid w:val="00AF7195"/>
    <w:rsid w:val="00B00C8C"/>
    <w:rsid w:val="00B04D6C"/>
    <w:rsid w:val="00B1183D"/>
    <w:rsid w:val="00B11D2C"/>
    <w:rsid w:val="00B1236B"/>
    <w:rsid w:val="00B13932"/>
    <w:rsid w:val="00B143A0"/>
    <w:rsid w:val="00B15B32"/>
    <w:rsid w:val="00B15E87"/>
    <w:rsid w:val="00B17BC9"/>
    <w:rsid w:val="00B17DB5"/>
    <w:rsid w:val="00B20C85"/>
    <w:rsid w:val="00B2161E"/>
    <w:rsid w:val="00B24856"/>
    <w:rsid w:val="00B24D84"/>
    <w:rsid w:val="00B3223E"/>
    <w:rsid w:val="00B332C7"/>
    <w:rsid w:val="00B36C5F"/>
    <w:rsid w:val="00B41BD4"/>
    <w:rsid w:val="00B455CE"/>
    <w:rsid w:val="00B45617"/>
    <w:rsid w:val="00B5168C"/>
    <w:rsid w:val="00B55BB0"/>
    <w:rsid w:val="00B57FA6"/>
    <w:rsid w:val="00B60570"/>
    <w:rsid w:val="00B605B2"/>
    <w:rsid w:val="00B60FAB"/>
    <w:rsid w:val="00B64622"/>
    <w:rsid w:val="00B65B7B"/>
    <w:rsid w:val="00B70347"/>
    <w:rsid w:val="00B71855"/>
    <w:rsid w:val="00B721C3"/>
    <w:rsid w:val="00B76312"/>
    <w:rsid w:val="00B763BD"/>
    <w:rsid w:val="00B77500"/>
    <w:rsid w:val="00B7769F"/>
    <w:rsid w:val="00B779CF"/>
    <w:rsid w:val="00B809F2"/>
    <w:rsid w:val="00B80B21"/>
    <w:rsid w:val="00B813DB"/>
    <w:rsid w:val="00B823A1"/>
    <w:rsid w:val="00B83007"/>
    <w:rsid w:val="00B83D38"/>
    <w:rsid w:val="00B84434"/>
    <w:rsid w:val="00B84755"/>
    <w:rsid w:val="00B861DB"/>
    <w:rsid w:val="00B86D8E"/>
    <w:rsid w:val="00B90FE4"/>
    <w:rsid w:val="00B9249B"/>
    <w:rsid w:val="00B94AFC"/>
    <w:rsid w:val="00B96FFD"/>
    <w:rsid w:val="00B97F53"/>
    <w:rsid w:val="00BA6E1F"/>
    <w:rsid w:val="00BB017B"/>
    <w:rsid w:val="00BB163F"/>
    <w:rsid w:val="00BB3B3C"/>
    <w:rsid w:val="00BB3D46"/>
    <w:rsid w:val="00BC04A7"/>
    <w:rsid w:val="00BC4798"/>
    <w:rsid w:val="00BC7404"/>
    <w:rsid w:val="00BD0149"/>
    <w:rsid w:val="00BD021C"/>
    <w:rsid w:val="00BD02FE"/>
    <w:rsid w:val="00BD165C"/>
    <w:rsid w:val="00BD4F87"/>
    <w:rsid w:val="00BD67CD"/>
    <w:rsid w:val="00BD689E"/>
    <w:rsid w:val="00BE441F"/>
    <w:rsid w:val="00BE4A5F"/>
    <w:rsid w:val="00BE6529"/>
    <w:rsid w:val="00BE7B70"/>
    <w:rsid w:val="00BF510F"/>
    <w:rsid w:val="00BF66A3"/>
    <w:rsid w:val="00BF6B42"/>
    <w:rsid w:val="00BF7500"/>
    <w:rsid w:val="00C06619"/>
    <w:rsid w:val="00C07A6E"/>
    <w:rsid w:val="00C17456"/>
    <w:rsid w:val="00C17AD0"/>
    <w:rsid w:val="00C20B5B"/>
    <w:rsid w:val="00C22825"/>
    <w:rsid w:val="00C26BEF"/>
    <w:rsid w:val="00C32345"/>
    <w:rsid w:val="00C32910"/>
    <w:rsid w:val="00C347FC"/>
    <w:rsid w:val="00C37849"/>
    <w:rsid w:val="00C37E39"/>
    <w:rsid w:val="00C47D80"/>
    <w:rsid w:val="00C543EE"/>
    <w:rsid w:val="00C54A6C"/>
    <w:rsid w:val="00C611A4"/>
    <w:rsid w:val="00C62823"/>
    <w:rsid w:val="00C63F6C"/>
    <w:rsid w:val="00C669E8"/>
    <w:rsid w:val="00C676FA"/>
    <w:rsid w:val="00C705A9"/>
    <w:rsid w:val="00C735FB"/>
    <w:rsid w:val="00C7383C"/>
    <w:rsid w:val="00C73E03"/>
    <w:rsid w:val="00C74390"/>
    <w:rsid w:val="00C804FA"/>
    <w:rsid w:val="00C81316"/>
    <w:rsid w:val="00C81873"/>
    <w:rsid w:val="00C82E76"/>
    <w:rsid w:val="00C85FCE"/>
    <w:rsid w:val="00C86F42"/>
    <w:rsid w:val="00C90844"/>
    <w:rsid w:val="00C908BC"/>
    <w:rsid w:val="00C92781"/>
    <w:rsid w:val="00C94446"/>
    <w:rsid w:val="00C94989"/>
    <w:rsid w:val="00CA2222"/>
    <w:rsid w:val="00CA3259"/>
    <w:rsid w:val="00CA3383"/>
    <w:rsid w:val="00CA40CF"/>
    <w:rsid w:val="00CA4668"/>
    <w:rsid w:val="00CB0B56"/>
    <w:rsid w:val="00CB301C"/>
    <w:rsid w:val="00CB494E"/>
    <w:rsid w:val="00CB5217"/>
    <w:rsid w:val="00CB6261"/>
    <w:rsid w:val="00CB7A81"/>
    <w:rsid w:val="00CC1F3E"/>
    <w:rsid w:val="00CC483B"/>
    <w:rsid w:val="00CC72C1"/>
    <w:rsid w:val="00CC7A36"/>
    <w:rsid w:val="00CD56AA"/>
    <w:rsid w:val="00CD6706"/>
    <w:rsid w:val="00CD6AFE"/>
    <w:rsid w:val="00CE0FDC"/>
    <w:rsid w:val="00CE2701"/>
    <w:rsid w:val="00CE2814"/>
    <w:rsid w:val="00CE42B2"/>
    <w:rsid w:val="00CE4942"/>
    <w:rsid w:val="00CE50AE"/>
    <w:rsid w:val="00CF091E"/>
    <w:rsid w:val="00CF1A30"/>
    <w:rsid w:val="00CF67A0"/>
    <w:rsid w:val="00CF685B"/>
    <w:rsid w:val="00CF7F7C"/>
    <w:rsid w:val="00D00ACC"/>
    <w:rsid w:val="00D04499"/>
    <w:rsid w:val="00D061D6"/>
    <w:rsid w:val="00D0636A"/>
    <w:rsid w:val="00D10265"/>
    <w:rsid w:val="00D11F69"/>
    <w:rsid w:val="00D20052"/>
    <w:rsid w:val="00D25958"/>
    <w:rsid w:val="00D276A9"/>
    <w:rsid w:val="00D315F3"/>
    <w:rsid w:val="00D33E52"/>
    <w:rsid w:val="00D36332"/>
    <w:rsid w:val="00D37122"/>
    <w:rsid w:val="00D371D7"/>
    <w:rsid w:val="00D40C21"/>
    <w:rsid w:val="00D42C99"/>
    <w:rsid w:val="00D42E69"/>
    <w:rsid w:val="00D4301B"/>
    <w:rsid w:val="00D44C7D"/>
    <w:rsid w:val="00D47CFC"/>
    <w:rsid w:val="00D517BD"/>
    <w:rsid w:val="00D52D35"/>
    <w:rsid w:val="00D61797"/>
    <w:rsid w:val="00D650BC"/>
    <w:rsid w:val="00D6546C"/>
    <w:rsid w:val="00D67628"/>
    <w:rsid w:val="00D72C4F"/>
    <w:rsid w:val="00D7323A"/>
    <w:rsid w:val="00D734A1"/>
    <w:rsid w:val="00D758E2"/>
    <w:rsid w:val="00D75950"/>
    <w:rsid w:val="00D75C6D"/>
    <w:rsid w:val="00D80BE8"/>
    <w:rsid w:val="00D84F20"/>
    <w:rsid w:val="00D86240"/>
    <w:rsid w:val="00D8624B"/>
    <w:rsid w:val="00D868DA"/>
    <w:rsid w:val="00D86D3A"/>
    <w:rsid w:val="00D87493"/>
    <w:rsid w:val="00D87901"/>
    <w:rsid w:val="00D87A2D"/>
    <w:rsid w:val="00D92981"/>
    <w:rsid w:val="00D92F40"/>
    <w:rsid w:val="00D9733E"/>
    <w:rsid w:val="00DA0F66"/>
    <w:rsid w:val="00DA4D38"/>
    <w:rsid w:val="00DA6252"/>
    <w:rsid w:val="00DB0614"/>
    <w:rsid w:val="00DB5346"/>
    <w:rsid w:val="00DC010E"/>
    <w:rsid w:val="00DC301D"/>
    <w:rsid w:val="00DC73C8"/>
    <w:rsid w:val="00DC7406"/>
    <w:rsid w:val="00DD2149"/>
    <w:rsid w:val="00DE00AD"/>
    <w:rsid w:val="00DE5515"/>
    <w:rsid w:val="00DE57B2"/>
    <w:rsid w:val="00DE709E"/>
    <w:rsid w:val="00DF0033"/>
    <w:rsid w:val="00DF2C69"/>
    <w:rsid w:val="00DF2F06"/>
    <w:rsid w:val="00DF3FAF"/>
    <w:rsid w:val="00E00617"/>
    <w:rsid w:val="00E04838"/>
    <w:rsid w:val="00E071D9"/>
    <w:rsid w:val="00E11607"/>
    <w:rsid w:val="00E13CD7"/>
    <w:rsid w:val="00E14EB4"/>
    <w:rsid w:val="00E166E8"/>
    <w:rsid w:val="00E22990"/>
    <w:rsid w:val="00E27535"/>
    <w:rsid w:val="00E32117"/>
    <w:rsid w:val="00E3292A"/>
    <w:rsid w:val="00E33BB4"/>
    <w:rsid w:val="00E37A4D"/>
    <w:rsid w:val="00E40FE8"/>
    <w:rsid w:val="00E41E40"/>
    <w:rsid w:val="00E42187"/>
    <w:rsid w:val="00E44444"/>
    <w:rsid w:val="00E4581F"/>
    <w:rsid w:val="00E45A92"/>
    <w:rsid w:val="00E46D91"/>
    <w:rsid w:val="00E472E3"/>
    <w:rsid w:val="00E47392"/>
    <w:rsid w:val="00E47CFC"/>
    <w:rsid w:val="00E5385C"/>
    <w:rsid w:val="00E54E09"/>
    <w:rsid w:val="00E5601C"/>
    <w:rsid w:val="00E57872"/>
    <w:rsid w:val="00E600BC"/>
    <w:rsid w:val="00E6309B"/>
    <w:rsid w:val="00E662B2"/>
    <w:rsid w:val="00E76684"/>
    <w:rsid w:val="00E85648"/>
    <w:rsid w:val="00E86870"/>
    <w:rsid w:val="00E874A0"/>
    <w:rsid w:val="00E90E4B"/>
    <w:rsid w:val="00E915AB"/>
    <w:rsid w:val="00E937E1"/>
    <w:rsid w:val="00E9641F"/>
    <w:rsid w:val="00E96EAB"/>
    <w:rsid w:val="00EB0279"/>
    <w:rsid w:val="00EB1883"/>
    <w:rsid w:val="00EB2F60"/>
    <w:rsid w:val="00EB30E2"/>
    <w:rsid w:val="00EB33D5"/>
    <w:rsid w:val="00EB3B6F"/>
    <w:rsid w:val="00EC14AC"/>
    <w:rsid w:val="00EC1A85"/>
    <w:rsid w:val="00EC63C5"/>
    <w:rsid w:val="00ED05A9"/>
    <w:rsid w:val="00ED07E2"/>
    <w:rsid w:val="00ED18C7"/>
    <w:rsid w:val="00ED2C1F"/>
    <w:rsid w:val="00ED2C6C"/>
    <w:rsid w:val="00ED6E20"/>
    <w:rsid w:val="00EE75CE"/>
    <w:rsid w:val="00EF3B71"/>
    <w:rsid w:val="00EF4098"/>
    <w:rsid w:val="00EF5514"/>
    <w:rsid w:val="00EF5537"/>
    <w:rsid w:val="00F02945"/>
    <w:rsid w:val="00F03FA4"/>
    <w:rsid w:val="00F05344"/>
    <w:rsid w:val="00F1069E"/>
    <w:rsid w:val="00F10DAC"/>
    <w:rsid w:val="00F14E61"/>
    <w:rsid w:val="00F21500"/>
    <w:rsid w:val="00F21A3A"/>
    <w:rsid w:val="00F22184"/>
    <w:rsid w:val="00F26D4D"/>
    <w:rsid w:val="00F31B12"/>
    <w:rsid w:val="00F31C4D"/>
    <w:rsid w:val="00F342B3"/>
    <w:rsid w:val="00F3628E"/>
    <w:rsid w:val="00F40A14"/>
    <w:rsid w:val="00F44544"/>
    <w:rsid w:val="00F44691"/>
    <w:rsid w:val="00F45FFC"/>
    <w:rsid w:val="00F46453"/>
    <w:rsid w:val="00F46D57"/>
    <w:rsid w:val="00F46DC8"/>
    <w:rsid w:val="00F5168A"/>
    <w:rsid w:val="00F52DDE"/>
    <w:rsid w:val="00F54A3A"/>
    <w:rsid w:val="00F565E8"/>
    <w:rsid w:val="00F61DD8"/>
    <w:rsid w:val="00F63CA2"/>
    <w:rsid w:val="00F65080"/>
    <w:rsid w:val="00F6786C"/>
    <w:rsid w:val="00F70653"/>
    <w:rsid w:val="00F72574"/>
    <w:rsid w:val="00F75713"/>
    <w:rsid w:val="00F77E8F"/>
    <w:rsid w:val="00F80332"/>
    <w:rsid w:val="00F8298D"/>
    <w:rsid w:val="00F83396"/>
    <w:rsid w:val="00F844E2"/>
    <w:rsid w:val="00F87460"/>
    <w:rsid w:val="00F912DF"/>
    <w:rsid w:val="00F952D6"/>
    <w:rsid w:val="00FA0615"/>
    <w:rsid w:val="00FA0810"/>
    <w:rsid w:val="00FA6147"/>
    <w:rsid w:val="00FB32E5"/>
    <w:rsid w:val="00FB374C"/>
    <w:rsid w:val="00FB5D8A"/>
    <w:rsid w:val="00FC08DA"/>
    <w:rsid w:val="00FC5164"/>
    <w:rsid w:val="00FC6779"/>
    <w:rsid w:val="00FD0A8D"/>
    <w:rsid w:val="00FD0C88"/>
    <w:rsid w:val="00FD4617"/>
    <w:rsid w:val="00FD56BF"/>
    <w:rsid w:val="00FE002B"/>
    <w:rsid w:val="00FE0702"/>
    <w:rsid w:val="00FE0E1C"/>
    <w:rsid w:val="00FE6659"/>
    <w:rsid w:val="00FF0FD4"/>
    <w:rsid w:val="00FF4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67E2E"/>
  <w15:docId w15:val="{581FC9B4-9FD5-42BD-B6DB-7E9E1DDE8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D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883"/>
    <w:pPr>
      <w:ind w:left="720"/>
      <w:contextualSpacing/>
    </w:pPr>
  </w:style>
  <w:style w:type="character" w:styleId="Hyperlink">
    <w:name w:val="Hyperlink"/>
    <w:basedOn w:val="DefaultParagraphFont"/>
    <w:uiPriority w:val="99"/>
    <w:unhideWhenUsed/>
    <w:rsid w:val="00677298"/>
    <w:rPr>
      <w:color w:val="0563C1" w:themeColor="hyperlink"/>
      <w:u w:val="single"/>
    </w:rPr>
  </w:style>
  <w:style w:type="character" w:styleId="UnresolvedMention">
    <w:name w:val="Unresolved Mention"/>
    <w:basedOn w:val="DefaultParagraphFont"/>
    <w:uiPriority w:val="99"/>
    <w:semiHidden/>
    <w:unhideWhenUsed/>
    <w:rsid w:val="00677298"/>
    <w:rPr>
      <w:color w:val="605E5C"/>
      <w:shd w:val="clear" w:color="auto" w:fill="E1DFDD"/>
    </w:rPr>
  </w:style>
  <w:style w:type="paragraph" w:customStyle="1" w:styleId="xmsonormal">
    <w:name w:val="x_msonormal"/>
    <w:basedOn w:val="Normal"/>
    <w:rsid w:val="002B576C"/>
    <w:pPr>
      <w:spacing w:after="0" w:line="240" w:lineRule="auto"/>
    </w:pPr>
    <w:rPr>
      <w:rFonts w:ascii="Calibri" w:hAnsi="Calibri" w:cs="Calibri"/>
    </w:rPr>
  </w:style>
  <w:style w:type="paragraph" w:customStyle="1" w:styleId="xmsolistparagraph">
    <w:name w:val="x_msolistparagraph"/>
    <w:basedOn w:val="Normal"/>
    <w:rsid w:val="002B576C"/>
    <w:pPr>
      <w:spacing w:after="0" w:line="240" w:lineRule="auto"/>
      <w:ind w:left="720"/>
    </w:pPr>
    <w:rPr>
      <w:rFonts w:ascii="Calibri" w:hAnsi="Calibri" w:cs="Calibri"/>
    </w:rPr>
  </w:style>
  <w:style w:type="character" w:styleId="FollowedHyperlink">
    <w:name w:val="FollowedHyperlink"/>
    <w:basedOn w:val="DefaultParagraphFont"/>
    <w:uiPriority w:val="99"/>
    <w:semiHidden/>
    <w:unhideWhenUsed/>
    <w:rsid w:val="000834A8"/>
    <w:rPr>
      <w:color w:val="954F72" w:themeColor="followedHyperlink"/>
      <w:u w:val="single"/>
    </w:rPr>
  </w:style>
  <w:style w:type="character" w:styleId="Strong">
    <w:name w:val="Strong"/>
    <w:basedOn w:val="DefaultParagraphFont"/>
    <w:uiPriority w:val="22"/>
    <w:qFormat/>
    <w:rsid w:val="00DE5515"/>
    <w:rPr>
      <w:b/>
      <w:bCs/>
    </w:rPr>
  </w:style>
  <w:style w:type="paragraph" w:styleId="Header">
    <w:name w:val="header"/>
    <w:basedOn w:val="Normal"/>
    <w:link w:val="HeaderChar"/>
    <w:uiPriority w:val="99"/>
    <w:unhideWhenUsed/>
    <w:rsid w:val="00754D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D9C"/>
  </w:style>
  <w:style w:type="paragraph" w:styleId="Footer">
    <w:name w:val="footer"/>
    <w:basedOn w:val="Normal"/>
    <w:link w:val="FooterChar"/>
    <w:uiPriority w:val="99"/>
    <w:unhideWhenUsed/>
    <w:rsid w:val="00754D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1461">
      <w:bodyDiv w:val="1"/>
      <w:marLeft w:val="0"/>
      <w:marRight w:val="0"/>
      <w:marTop w:val="0"/>
      <w:marBottom w:val="0"/>
      <w:divBdr>
        <w:top w:val="none" w:sz="0" w:space="0" w:color="auto"/>
        <w:left w:val="none" w:sz="0" w:space="0" w:color="auto"/>
        <w:bottom w:val="none" w:sz="0" w:space="0" w:color="auto"/>
        <w:right w:val="none" w:sz="0" w:space="0" w:color="auto"/>
      </w:divBdr>
    </w:div>
    <w:div w:id="70348351">
      <w:bodyDiv w:val="1"/>
      <w:marLeft w:val="0"/>
      <w:marRight w:val="0"/>
      <w:marTop w:val="0"/>
      <w:marBottom w:val="0"/>
      <w:divBdr>
        <w:top w:val="none" w:sz="0" w:space="0" w:color="auto"/>
        <w:left w:val="none" w:sz="0" w:space="0" w:color="auto"/>
        <w:bottom w:val="none" w:sz="0" w:space="0" w:color="auto"/>
        <w:right w:val="none" w:sz="0" w:space="0" w:color="auto"/>
      </w:divBdr>
    </w:div>
    <w:div w:id="106123010">
      <w:bodyDiv w:val="1"/>
      <w:marLeft w:val="0"/>
      <w:marRight w:val="0"/>
      <w:marTop w:val="0"/>
      <w:marBottom w:val="0"/>
      <w:divBdr>
        <w:top w:val="none" w:sz="0" w:space="0" w:color="auto"/>
        <w:left w:val="none" w:sz="0" w:space="0" w:color="auto"/>
        <w:bottom w:val="none" w:sz="0" w:space="0" w:color="auto"/>
        <w:right w:val="none" w:sz="0" w:space="0" w:color="auto"/>
      </w:divBdr>
    </w:div>
    <w:div w:id="152724363">
      <w:bodyDiv w:val="1"/>
      <w:marLeft w:val="0"/>
      <w:marRight w:val="0"/>
      <w:marTop w:val="0"/>
      <w:marBottom w:val="0"/>
      <w:divBdr>
        <w:top w:val="none" w:sz="0" w:space="0" w:color="auto"/>
        <w:left w:val="none" w:sz="0" w:space="0" w:color="auto"/>
        <w:bottom w:val="none" w:sz="0" w:space="0" w:color="auto"/>
        <w:right w:val="none" w:sz="0" w:space="0" w:color="auto"/>
      </w:divBdr>
    </w:div>
    <w:div w:id="203979740">
      <w:bodyDiv w:val="1"/>
      <w:marLeft w:val="0"/>
      <w:marRight w:val="0"/>
      <w:marTop w:val="0"/>
      <w:marBottom w:val="0"/>
      <w:divBdr>
        <w:top w:val="none" w:sz="0" w:space="0" w:color="auto"/>
        <w:left w:val="none" w:sz="0" w:space="0" w:color="auto"/>
        <w:bottom w:val="none" w:sz="0" w:space="0" w:color="auto"/>
        <w:right w:val="none" w:sz="0" w:space="0" w:color="auto"/>
      </w:divBdr>
    </w:div>
    <w:div w:id="250822533">
      <w:bodyDiv w:val="1"/>
      <w:marLeft w:val="0"/>
      <w:marRight w:val="0"/>
      <w:marTop w:val="0"/>
      <w:marBottom w:val="0"/>
      <w:divBdr>
        <w:top w:val="none" w:sz="0" w:space="0" w:color="auto"/>
        <w:left w:val="none" w:sz="0" w:space="0" w:color="auto"/>
        <w:bottom w:val="none" w:sz="0" w:space="0" w:color="auto"/>
        <w:right w:val="none" w:sz="0" w:space="0" w:color="auto"/>
      </w:divBdr>
    </w:div>
    <w:div w:id="255943252">
      <w:bodyDiv w:val="1"/>
      <w:marLeft w:val="0"/>
      <w:marRight w:val="0"/>
      <w:marTop w:val="0"/>
      <w:marBottom w:val="0"/>
      <w:divBdr>
        <w:top w:val="none" w:sz="0" w:space="0" w:color="auto"/>
        <w:left w:val="none" w:sz="0" w:space="0" w:color="auto"/>
        <w:bottom w:val="none" w:sz="0" w:space="0" w:color="auto"/>
        <w:right w:val="none" w:sz="0" w:space="0" w:color="auto"/>
      </w:divBdr>
    </w:div>
    <w:div w:id="304243226">
      <w:bodyDiv w:val="1"/>
      <w:marLeft w:val="0"/>
      <w:marRight w:val="0"/>
      <w:marTop w:val="0"/>
      <w:marBottom w:val="0"/>
      <w:divBdr>
        <w:top w:val="none" w:sz="0" w:space="0" w:color="auto"/>
        <w:left w:val="none" w:sz="0" w:space="0" w:color="auto"/>
        <w:bottom w:val="none" w:sz="0" w:space="0" w:color="auto"/>
        <w:right w:val="none" w:sz="0" w:space="0" w:color="auto"/>
      </w:divBdr>
    </w:div>
    <w:div w:id="305934497">
      <w:bodyDiv w:val="1"/>
      <w:marLeft w:val="0"/>
      <w:marRight w:val="0"/>
      <w:marTop w:val="0"/>
      <w:marBottom w:val="0"/>
      <w:divBdr>
        <w:top w:val="none" w:sz="0" w:space="0" w:color="auto"/>
        <w:left w:val="none" w:sz="0" w:space="0" w:color="auto"/>
        <w:bottom w:val="none" w:sz="0" w:space="0" w:color="auto"/>
        <w:right w:val="none" w:sz="0" w:space="0" w:color="auto"/>
      </w:divBdr>
    </w:div>
    <w:div w:id="318264760">
      <w:bodyDiv w:val="1"/>
      <w:marLeft w:val="0"/>
      <w:marRight w:val="0"/>
      <w:marTop w:val="0"/>
      <w:marBottom w:val="0"/>
      <w:divBdr>
        <w:top w:val="none" w:sz="0" w:space="0" w:color="auto"/>
        <w:left w:val="none" w:sz="0" w:space="0" w:color="auto"/>
        <w:bottom w:val="none" w:sz="0" w:space="0" w:color="auto"/>
        <w:right w:val="none" w:sz="0" w:space="0" w:color="auto"/>
      </w:divBdr>
    </w:div>
    <w:div w:id="330521653">
      <w:bodyDiv w:val="1"/>
      <w:marLeft w:val="0"/>
      <w:marRight w:val="0"/>
      <w:marTop w:val="0"/>
      <w:marBottom w:val="0"/>
      <w:divBdr>
        <w:top w:val="none" w:sz="0" w:space="0" w:color="auto"/>
        <w:left w:val="none" w:sz="0" w:space="0" w:color="auto"/>
        <w:bottom w:val="none" w:sz="0" w:space="0" w:color="auto"/>
        <w:right w:val="none" w:sz="0" w:space="0" w:color="auto"/>
      </w:divBdr>
    </w:div>
    <w:div w:id="437485138">
      <w:bodyDiv w:val="1"/>
      <w:marLeft w:val="0"/>
      <w:marRight w:val="0"/>
      <w:marTop w:val="0"/>
      <w:marBottom w:val="0"/>
      <w:divBdr>
        <w:top w:val="none" w:sz="0" w:space="0" w:color="auto"/>
        <w:left w:val="none" w:sz="0" w:space="0" w:color="auto"/>
        <w:bottom w:val="none" w:sz="0" w:space="0" w:color="auto"/>
        <w:right w:val="none" w:sz="0" w:space="0" w:color="auto"/>
      </w:divBdr>
    </w:div>
    <w:div w:id="544945199">
      <w:bodyDiv w:val="1"/>
      <w:marLeft w:val="0"/>
      <w:marRight w:val="0"/>
      <w:marTop w:val="0"/>
      <w:marBottom w:val="0"/>
      <w:divBdr>
        <w:top w:val="none" w:sz="0" w:space="0" w:color="auto"/>
        <w:left w:val="none" w:sz="0" w:space="0" w:color="auto"/>
        <w:bottom w:val="none" w:sz="0" w:space="0" w:color="auto"/>
        <w:right w:val="none" w:sz="0" w:space="0" w:color="auto"/>
      </w:divBdr>
    </w:div>
    <w:div w:id="580599331">
      <w:bodyDiv w:val="1"/>
      <w:marLeft w:val="0"/>
      <w:marRight w:val="0"/>
      <w:marTop w:val="0"/>
      <w:marBottom w:val="0"/>
      <w:divBdr>
        <w:top w:val="none" w:sz="0" w:space="0" w:color="auto"/>
        <w:left w:val="none" w:sz="0" w:space="0" w:color="auto"/>
        <w:bottom w:val="none" w:sz="0" w:space="0" w:color="auto"/>
        <w:right w:val="none" w:sz="0" w:space="0" w:color="auto"/>
      </w:divBdr>
    </w:div>
    <w:div w:id="594360403">
      <w:bodyDiv w:val="1"/>
      <w:marLeft w:val="0"/>
      <w:marRight w:val="0"/>
      <w:marTop w:val="0"/>
      <w:marBottom w:val="0"/>
      <w:divBdr>
        <w:top w:val="none" w:sz="0" w:space="0" w:color="auto"/>
        <w:left w:val="none" w:sz="0" w:space="0" w:color="auto"/>
        <w:bottom w:val="none" w:sz="0" w:space="0" w:color="auto"/>
        <w:right w:val="none" w:sz="0" w:space="0" w:color="auto"/>
      </w:divBdr>
    </w:div>
    <w:div w:id="653602577">
      <w:bodyDiv w:val="1"/>
      <w:marLeft w:val="0"/>
      <w:marRight w:val="0"/>
      <w:marTop w:val="0"/>
      <w:marBottom w:val="0"/>
      <w:divBdr>
        <w:top w:val="none" w:sz="0" w:space="0" w:color="auto"/>
        <w:left w:val="none" w:sz="0" w:space="0" w:color="auto"/>
        <w:bottom w:val="none" w:sz="0" w:space="0" w:color="auto"/>
        <w:right w:val="none" w:sz="0" w:space="0" w:color="auto"/>
      </w:divBdr>
    </w:div>
    <w:div w:id="670837171">
      <w:bodyDiv w:val="1"/>
      <w:marLeft w:val="0"/>
      <w:marRight w:val="0"/>
      <w:marTop w:val="0"/>
      <w:marBottom w:val="0"/>
      <w:divBdr>
        <w:top w:val="none" w:sz="0" w:space="0" w:color="auto"/>
        <w:left w:val="none" w:sz="0" w:space="0" w:color="auto"/>
        <w:bottom w:val="none" w:sz="0" w:space="0" w:color="auto"/>
        <w:right w:val="none" w:sz="0" w:space="0" w:color="auto"/>
      </w:divBdr>
    </w:div>
    <w:div w:id="671184415">
      <w:bodyDiv w:val="1"/>
      <w:marLeft w:val="0"/>
      <w:marRight w:val="0"/>
      <w:marTop w:val="0"/>
      <w:marBottom w:val="0"/>
      <w:divBdr>
        <w:top w:val="none" w:sz="0" w:space="0" w:color="auto"/>
        <w:left w:val="none" w:sz="0" w:space="0" w:color="auto"/>
        <w:bottom w:val="none" w:sz="0" w:space="0" w:color="auto"/>
        <w:right w:val="none" w:sz="0" w:space="0" w:color="auto"/>
      </w:divBdr>
    </w:div>
    <w:div w:id="677125502">
      <w:bodyDiv w:val="1"/>
      <w:marLeft w:val="0"/>
      <w:marRight w:val="0"/>
      <w:marTop w:val="0"/>
      <w:marBottom w:val="0"/>
      <w:divBdr>
        <w:top w:val="none" w:sz="0" w:space="0" w:color="auto"/>
        <w:left w:val="none" w:sz="0" w:space="0" w:color="auto"/>
        <w:bottom w:val="none" w:sz="0" w:space="0" w:color="auto"/>
        <w:right w:val="none" w:sz="0" w:space="0" w:color="auto"/>
      </w:divBdr>
    </w:div>
    <w:div w:id="699159427">
      <w:bodyDiv w:val="1"/>
      <w:marLeft w:val="0"/>
      <w:marRight w:val="0"/>
      <w:marTop w:val="0"/>
      <w:marBottom w:val="0"/>
      <w:divBdr>
        <w:top w:val="none" w:sz="0" w:space="0" w:color="auto"/>
        <w:left w:val="none" w:sz="0" w:space="0" w:color="auto"/>
        <w:bottom w:val="none" w:sz="0" w:space="0" w:color="auto"/>
        <w:right w:val="none" w:sz="0" w:space="0" w:color="auto"/>
      </w:divBdr>
    </w:div>
    <w:div w:id="719479885">
      <w:bodyDiv w:val="1"/>
      <w:marLeft w:val="0"/>
      <w:marRight w:val="0"/>
      <w:marTop w:val="0"/>
      <w:marBottom w:val="0"/>
      <w:divBdr>
        <w:top w:val="none" w:sz="0" w:space="0" w:color="auto"/>
        <w:left w:val="none" w:sz="0" w:space="0" w:color="auto"/>
        <w:bottom w:val="none" w:sz="0" w:space="0" w:color="auto"/>
        <w:right w:val="none" w:sz="0" w:space="0" w:color="auto"/>
      </w:divBdr>
    </w:div>
    <w:div w:id="825046888">
      <w:bodyDiv w:val="1"/>
      <w:marLeft w:val="0"/>
      <w:marRight w:val="0"/>
      <w:marTop w:val="0"/>
      <w:marBottom w:val="0"/>
      <w:divBdr>
        <w:top w:val="none" w:sz="0" w:space="0" w:color="auto"/>
        <w:left w:val="none" w:sz="0" w:space="0" w:color="auto"/>
        <w:bottom w:val="none" w:sz="0" w:space="0" w:color="auto"/>
        <w:right w:val="none" w:sz="0" w:space="0" w:color="auto"/>
      </w:divBdr>
    </w:div>
    <w:div w:id="849180185">
      <w:bodyDiv w:val="1"/>
      <w:marLeft w:val="0"/>
      <w:marRight w:val="0"/>
      <w:marTop w:val="0"/>
      <w:marBottom w:val="0"/>
      <w:divBdr>
        <w:top w:val="none" w:sz="0" w:space="0" w:color="auto"/>
        <w:left w:val="none" w:sz="0" w:space="0" w:color="auto"/>
        <w:bottom w:val="none" w:sz="0" w:space="0" w:color="auto"/>
        <w:right w:val="none" w:sz="0" w:space="0" w:color="auto"/>
      </w:divBdr>
    </w:div>
    <w:div w:id="861283563">
      <w:bodyDiv w:val="1"/>
      <w:marLeft w:val="0"/>
      <w:marRight w:val="0"/>
      <w:marTop w:val="0"/>
      <w:marBottom w:val="0"/>
      <w:divBdr>
        <w:top w:val="none" w:sz="0" w:space="0" w:color="auto"/>
        <w:left w:val="none" w:sz="0" w:space="0" w:color="auto"/>
        <w:bottom w:val="none" w:sz="0" w:space="0" w:color="auto"/>
        <w:right w:val="none" w:sz="0" w:space="0" w:color="auto"/>
      </w:divBdr>
    </w:div>
    <w:div w:id="942491694">
      <w:bodyDiv w:val="1"/>
      <w:marLeft w:val="0"/>
      <w:marRight w:val="0"/>
      <w:marTop w:val="0"/>
      <w:marBottom w:val="0"/>
      <w:divBdr>
        <w:top w:val="none" w:sz="0" w:space="0" w:color="auto"/>
        <w:left w:val="none" w:sz="0" w:space="0" w:color="auto"/>
        <w:bottom w:val="none" w:sz="0" w:space="0" w:color="auto"/>
        <w:right w:val="none" w:sz="0" w:space="0" w:color="auto"/>
      </w:divBdr>
    </w:div>
    <w:div w:id="966199384">
      <w:bodyDiv w:val="1"/>
      <w:marLeft w:val="0"/>
      <w:marRight w:val="0"/>
      <w:marTop w:val="0"/>
      <w:marBottom w:val="0"/>
      <w:divBdr>
        <w:top w:val="none" w:sz="0" w:space="0" w:color="auto"/>
        <w:left w:val="none" w:sz="0" w:space="0" w:color="auto"/>
        <w:bottom w:val="none" w:sz="0" w:space="0" w:color="auto"/>
        <w:right w:val="none" w:sz="0" w:space="0" w:color="auto"/>
      </w:divBdr>
    </w:div>
    <w:div w:id="981885922">
      <w:bodyDiv w:val="1"/>
      <w:marLeft w:val="0"/>
      <w:marRight w:val="0"/>
      <w:marTop w:val="0"/>
      <w:marBottom w:val="0"/>
      <w:divBdr>
        <w:top w:val="none" w:sz="0" w:space="0" w:color="auto"/>
        <w:left w:val="none" w:sz="0" w:space="0" w:color="auto"/>
        <w:bottom w:val="none" w:sz="0" w:space="0" w:color="auto"/>
        <w:right w:val="none" w:sz="0" w:space="0" w:color="auto"/>
      </w:divBdr>
    </w:div>
    <w:div w:id="991909880">
      <w:bodyDiv w:val="1"/>
      <w:marLeft w:val="0"/>
      <w:marRight w:val="0"/>
      <w:marTop w:val="0"/>
      <w:marBottom w:val="0"/>
      <w:divBdr>
        <w:top w:val="none" w:sz="0" w:space="0" w:color="auto"/>
        <w:left w:val="none" w:sz="0" w:space="0" w:color="auto"/>
        <w:bottom w:val="none" w:sz="0" w:space="0" w:color="auto"/>
        <w:right w:val="none" w:sz="0" w:space="0" w:color="auto"/>
      </w:divBdr>
    </w:div>
    <w:div w:id="1090198787">
      <w:bodyDiv w:val="1"/>
      <w:marLeft w:val="0"/>
      <w:marRight w:val="0"/>
      <w:marTop w:val="0"/>
      <w:marBottom w:val="0"/>
      <w:divBdr>
        <w:top w:val="none" w:sz="0" w:space="0" w:color="auto"/>
        <w:left w:val="none" w:sz="0" w:space="0" w:color="auto"/>
        <w:bottom w:val="none" w:sz="0" w:space="0" w:color="auto"/>
        <w:right w:val="none" w:sz="0" w:space="0" w:color="auto"/>
      </w:divBdr>
    </w:div>
    <w:div w:id="1155338108">
      <w:bodyDiv w:val="1"/>
      <w:marLeft w:val="0"/>
      <w:marRight w:val="0"/>
      <w:marTop w:val="0"/>
      <w:marBottom w:val="0"/>
      <w:divBdr>
        <w:top w:val="none" w:sz="0" w:space="0" w:color="auto"/>
        <w:left w:val="none" w:sz="0" w:space="0" w:color="auto"/>
        <w:bottom w:val="none" w:sz="0" w:space="0" w:color="auto"/>
        <w:right w:val="none" w:sz="0" w:space="0" w:color="auto"/>
      </w:divBdr>
    </w:div>
    <w:div w:id="1171262747">
      <w:bodyDiv w:val="1"/>
      <w:marLeft w:val="0"/>
      <w:marRight w:val="0"/>
      <w:marTop w:val="0"/>
      <w:marBottom w:val="0"/>
      <w:divBdr>
        <w:top w:val="none" w:sz="0" w:space="0" w:color="auto"/>
        <w:left w:val="none" w:sz="0" w:space="0" w:color="auto"/>
        <w:bottom w:val="none" w:sz="0" w:space="0" w:color="auto"/>
        <w:right w:val="none" w:sz="0" w:space="0" w:color="auto"/>
      </w:divBdr>
    </w:div>
    <w:div w:id="1239440181">
      <w:bodyDiv w:val="1"/>
      <w:marLeft w:val="0"/>
      <w:marRight w:val="0"/>
      <w:marTop w:val="0"/>
      <w:marBottom w:val="0"/>
      <w:divBdr>
        <w:top w:val="none" w:sz="0" w:space="0" w:color="auto"/>
        <w:left w:val="none" w:sz="0" w:space="0" w:color="auto"/>
        <w:bottom w:val="none" w:sz="0" w:space="0" w:color="auto"/>
        <w:right w:val="none" w:sz="0" w:space="0" w:color="auto"/>
      </w:divBdr>
    </w:div>
    <w:div w:id="1250844828">
      <w:bodyDiv w:val="1"/>
      <w:marLeft w:val="0"/>
      <w:marRight w:val="0"/>
      <w:marTop w:val="0"/>
      <w:marBottom w:val="0"/>
      <w:divBdr>
        <w:top w:val="none" w:sz="0" w:space="0" w:color="auto"/>
        <w:left w:val="none" w:sz="0" w:space="0" w:color="auto"/>
        <w:bottom w:val="none" w:sz="0" w:space="0" w:color="auto"/>
        <w:right w:val="none" w:sz="0" w:space="0" w:color="auto"/>
      </w:divBdr>
    </w:div>
    <w:div w:id="1259482279">
      <w:bodyDiv w:val="1"/>
      <w:marLeft w:val="0"/>
      <w:marRight w:val="0"/>
      <w:marTop w:val="0"/>
      <w:marBottom w:val="0"/>
      <w:divBdr>
        <w:top w:val="none" w:sz="0" w:space="0" w:color="auto"/>
        <w:left w:val="none" w:sz="0" w:space="0" w:color="auto"/>
        <w:bottom w:val="none" w:sz="0" w:space="0" w:color="auto"/>
        <w:right w:val="none" w:sz="0" w:space="0" w:color="auto"/>
      </w:divBdr>
    </w:div>
    <w:div w:id="1276062486">
      <w:bodyDiv w:val="1"/>
      <w:marLeft w:val="0"/>
      <w:marRight w:val="0"/>
      <w:marTop w:val="0"/>
      <w:marBottom w:val="0"/>
      <w:divBdr>
        <w:top w:val="none" w:sz="0" w:space="0" w:color="auto"/>
        <w:left w:val="none" w:sz="0" w:space="0" w:color="auto"/>
        <w:bottom w:val="none" w:sz="0" w:space="0" w:color="auto"/>
        <w:right w:val="none" w:sz="0" w:space="0" w:color="auto"/>
      </w:divBdr>
    </w:div>
    <w:div w:id="1286159507">
      <w:bodyDiv w:val="1"/>
      <w:marLeft w:val="0"/>
      <w:marRight w:val="0"/>
      <w:marTop w:val="0"/>
      <w:marBottom w:val="0"/>
      <w:divBdr>
        <w:top w:val="none" w:sz="0" w:space="0" w:color="auto"/>
        <w:left w:val="none" w:sz="0" w:space="0" w:color="auto"/>
        <w:bottom w:val="none" w:sz="0" w:space="0" w:color="auto"/>
        <w:right w:val="none" w:sz="0" w:space="0" w:color="auto"/>
      </w:divBdr>
    </w:div>
    <w:div w:id="1373770917">
      <w:bodyDiv w:val="1"/>
      <w:marLeft w:val="0"/>
      <w:marRight w:val="0"/>
      <w:marTop w:val="0"/>
      <w:marBottom w:val="0"/>
      <w:divBdr>
        <w:top w:val="none" w:sz="0" w:space="0" w:color="auto"/>
        <w:left w:val="none" w:sz="0" w:space="0" w:color="auto"/>
        <w:bottom w:val="none" w:sz="0" w:space="0" w:color="auto"/>
        <w:right w:val="none" w:sz="0" w:space="0" w:color="auto"/>
      </w:divBdr>
    </w:div>
    <w:div w:id="1387753008">
      <w:bodyDiv w:val="1"/>
      <w:marLeft w:val="0"/>
      <w:marRight w:val="0"/>
      <w:marTop w:val="0"/>
      <w:marBottom w:val="0"/>
      <w:divBdr>
        <w:top w:val="none" w:sz="0" w:space="0" w:color="auto"/>
        <w:left w:val="none" w:sz="0" w:space="0" w:color="auto"/>
        <w:bottom w:val="none" w:sz="0" w:space="0" w:color="auto"/>
        <w:right w:val="none" w:sz="0" w:space="0" w:color="auto"/>
      </w:divBdr>
    </w:div>
    <w:div w:id="1410881777">
      <w:bodyDiv w:val="1"/>
      <w:marLeft w:val="0"/>
      <w:marRight w:val="0"/>
      <w:marTop w:val="0"/>
      <w:marBottom w:val="0"/>
      <w:divBdr>
        <w:top w:val="none" w:sz="0" w:space="0" w:color="auto"/>
        <w:left w:val="none" w:sz="0" w:space="0" w:color="auto"/>
        <w:bottom w:val="none" w:sz="0" w:space="0" w:color="auto"/>
        <w:right w:val="none" w:sz="0" w:space="0" w:color="auto"/>
      </w:divBdr>
    </w:div>
    <w:div w:id="1426074753">
      <w:bodyDiv w:val="1"/>
      <w:marLeft w:val="0"/>
      <w:marRight w:val="0"/>
      <w:marTop w:val="0"/>
      <w:marBottom w:val="0"/>
      <w:divBdr>
        <w:top w:val="none" w:sz="0" w:space="0" w:color="auto"/>
        <w:left w:val="none" w:sz="0" w:space="0" w:color="auto"/>
        <w:bottom w:val="none" w:sz="0" w:space="0" w:color="auto"/>
        <w:right w:val="none" w:sz="0" w:space="0" w:color="auto"/>
      </w:divBdr>
    </w:div>
    <w:div w:id="1488550605">
      <w:bodyDiv w:val="1"/>
      <w:marLeft w:val="0"/>
      <w:marRight w:val="0"/>
      <w:marTop w:val="0"/>
      <w:marBottom w:val="0"/>
      <w:divBdr>
        <w:top w:val="none" w:sz="0" w:space="0" w:color="auto"/>
        <w:left w:val="none" w:sz="0" w:space="0" w:color="auto"/>
        <w:bottom w:val="none" w:sz="0" w:space="0" w:color="auto"/>
        <w:right w:val="none" w:sz="0" w:space="0" w:color="auto"/>
      </w:divBdr>
    </w:div>
    <w:div w:id="1498574433">
      <w:bodyDiv w:val="1"/>
      <w:marLeft w:val="0"/>
      <w:marRight w:val="0"/>
      <w:marTop w:val="0"/>
      <w:marBottom w:val="0"/>
      <w:divBdr>
        <w:top w:val="none" w:sz="0" w:space="0" w:color="auto"/>
        <w:left w:val="none" w:sz="0" w:space="0" w:color="auto"/>
        <w:bottom w:val="none" w:sz="0" w:space="0" w:color="auto"/>
        <w:right w:val="none" w:sz="0" w:space="0" w:color="auto"/>
      </w:divBdr>
    </w:div>
    <w:div w:id="1577978586">
      <w:bodyDiv w:val="1"/>
      <w:marLeft w:val="0"/>
      <w:marRight w:val="0"/>
      <w:marTop w:val="0"/>
      <w:marBottom w:val="0"/>
      <w:divBdr>
        <w:top w:val="none" w:sz="0" w:space="0" w:color="auto"/>
        <w:left w:val="none" w:sz="0" w:space="0" w:color="auto"/>
        <w:bottom w:val="none" w:sz="0" w:space="0" w:color="auto"/>
        <w:right w:val="none" w:sz="0" w:space="0" w:color="auto"/>
      </w:divBdr>
    </w:div>
    <w:div w:id="1632200610">
      <w:bodyDiv w:val="1"/>
      <w:marLeft w:val="0"/>
      <w:marRight w:val="0"/>
      <w:marTop w:val="0"/>
      <w:marBottom w:val="0"/>
      <w:divBdr>
        <w:top w:val="none" w:sz="0" w:space="0" w:color="auto"/>
        <w:left w:val="none" w:sz="0" w:space="0" w:color="auto"/>
        <w:bottom w:val="none" w:sz="0" w:space="0" w:color="auto"/>
        <w:right w:val="none" w:sz="0" w:space="0" w:color="auto"/>
      </w:divBdr>
    </w:div>
    <w:div w:id="1656571636">
      <w:bodyDiv w:val="1"/>
      <w:marLeft w:val="0"/>
      <w:marRight w:val="0"/>
      <w:marTop w:val="0"/>
      <w:marBottom w:val="0"/>
      <w:divBdr>
        <w:top w:val="none" w:sz="0" w:space="0" w:color="auto"/>
        <w:left w:val="none" w:sz="0" w:space="0" w:color="auto"/>
        <w:bottom w:val="none" w:sz="0" w:space="0" w:color="auto"/>
        <w:right w:val="none" w:sz="0" w:space="0" w:color="auto"/>
      </w:divBdr>
    </w:div>
    <w:div w:id="1672028242">
      <w:bodyDiv w:val="1"/>
      <w:marLeft w:val="0"/>
      <w:marRight w:val="0"/>
      <w:marTop w:val="0"/>
      <w:marBottom w:val="0"/>
      <w:divBdr>
        <w:top w:val="none" w:sz="0" w:space="0" w:color="auto"/>
        <w:left w:val="none" w:sz="0" w:space="0" w:color="auto"/>
        <w:bottom w:val="none" w:sz="0" w:space="0" w:color="auto"/>
        <w:right w:val="none" w:sz="0" w:space="0" w:color="auto"/>
      </w:divBdr>
    </w:div>
    <w:div w:id="1717003043">
      <w:bodyDiv w:val="1"/>
      <w:marLeft w:val="0"/>
      <w:marRight w:val="0"/>
      <w:marTop w:val="0"/>
      <w:marBottom w:val="0"/>
      <w:divBdr>
        <w:top w:val="none" w:sz="0" w:space="0" w:color="auto"/>
        <w:left w:val="none" w:sz="0" w:space="0" w:color="auto"/>
        <w:bottom w:val="none" w:sz="0" w:space="0" w:color="auto"/>
        <w:right w:val="none" w:sz="0" w:space="0" w:color="auto"/>
      </w:divBdr>
    </w:div>
    <w:div w:id="1785463790">
      <w:bodyDiv w:val="1"/>
      <w:marLeft w:val="0"/>
      <w:marRight w:val="0"/>
      <w:marTop w:val="0"/>
      <w:marBottom w:val="0"/>
      <w:divBdr>
        <w:top w:val="none" w:sz="0" w:space="0" w:color="auto"/>
        <w:left w:val="none" w:sz="0" w:space="0" w:color="auto"/>
        <w:bottom w:val="none" w:sz="0" w:space="0" w:color="auto"/>
        <w:right w:val="none" w:sz="0" w:space="0" w:color="auto"/>
      </w:divBdr>
    </w:div>
    <w:div w:id="1867063318">
      <w:bodyDiv w:val="1"/>
      <w:marLeft w:val="0"/>
      <w:marRight w:val="0"/>
      <w:marTop w:val="0"/>
      <w:marBottom w:val="0"/>
      <w:divBdr>
        <w:top w:val="none" w:sz="0" w:space="0" w:color="auto"/>
        <w:left w:val="none" w:sz="0" w:space="0" w:color="auto"/>
        <w:bottom w:val="none" w:sz="0" w:space="0" w:color="auto"/>
        <w:right w:val="none" w:sz="0" w:space="0" w:color="auto"/>
      </w:divBdr>
    </w:div>
    <w:div w:id="1877961227">
      <w:bodyDiv w:val="1"/>
      <w:marLeft w:val="0"/>
      <w:marRight w:val="0"/>
      <w:marTop w:val="0"/>
      <w:marBottom w:val="0"/>
      <w:divBdr>
        <w:top w:val="none" w:sz="0" w:space="0" w:color="auto"/>
        <w:left w:val="none" w:sz="0" w:space="0" w:color="auto"/>
        <w:bottom w:val="none" w:sz="0" w:space="0" w:color="auto"/>
        <w:right w:val="none" w:sz="0" w:space="0" w:color="auto"/>
      </w:divBdr>
    </w:div>
    <w:div w:id="1894386923">
      <w:bodyDiv w:val="1"/>
      <w:marLeft w:val="0"/>
      <w:marRight w:val="0"/>
      <w:marTop w:val="0"/>
      <w:marBottom w:val="0"/>
      <w:divBdr>
        <w:top w:val="none" w:sz="0" w:space="0" w:color="auto"/>
        <w:left w:val="none" w:sz="0" w:space="0" w:color="auto"/>
        <w:bottom w:val="none" w:sz="0" w:space="0" w:color="auto"/>
        <w:right w:val="none" w:sz="0" w:space="0" w:color="auto"/>
      </w:divBdr>
    </w:div>
    <w:div w:id="1931157673">
      <w:bodyDiv w:val="1"/>
      <w:marLeft w:val="0"/>
      <w:marRight w:val="0"/>
      <w:marTop w:val="0"/>
      <w:marBottom w:val="0"/>
      <w:divBdr>
        <w:top w:val="none" w:sz="0" w:space="0" w:color="auto"/>
        <w:left w:val="none" w:sz="0" w:space="0" w:color="auto"/>
        <w:bottom w:val="none" w:sz="0" w:space="0" w:color="auto"/>
        <w:right w:val="none" w:sz="0" w:space="0" w:color="auto"/>
      </w:divBdr>
    </w:div>
    <w:div w:id="1961303427">
      <w:bodyDiv w:val="1"/>
      <w:marLeft w:val="0"/>
      <w:marRight w:val="0"/>
      <w:marTop w:val="0"/>
      <w:marBottom w:val="0"/>
      <w:divBdr>
        <w:top w:val="none" w:sz="0" w:space="0" w:color="auto"/>
        <w:left w:val="none" w:sz="0" w:space="0" w:color="auto"/>
        <w:bottom w:val="none" w:sz="0" w:space="0" w:color="auto"/>
        <w:right w:val="none" w:sz="0" w:space="0" w:color="auto"/>
      </w:divBdr>
    </w:div>
    <w:div w:id="1963414481">
      <w:bodyDiv w:val="1"/>
      <w:marLeft w:val="0"/>
      <w:marRight w:val="0"/>
      <w:marTop w:val="0"/>
      <w:marBottom w:val="0"/>
      <w:divBdr>
        <w:top w:val="none" w:sz="0" w:space="0" w:color="auto"/>
        <w:left w:val="none" w:sz="0" w:space="0" w:color="auto"/>
        <w:bottom w:val="none" w:sz="0" w:space="0" w:color="auto"/>
        <w:right w:val="none" w:sz="0" w:space="0" w:color="auto"/>
      </w:divBdr>
    </w:div>
    <w:div w:id="1965574720">
      <w:bodyDiv w:val="1"/>
      <w:marLeft w:val="0"/>
      <w:marRight w:val="0"/>
      <w:marTop w:val="0"/>
      <w:marBottom w:val="0"/>
      <w:divBdr>
        <w:top w:val="none" w:sz="0" w:space="0" w:color="auto"/>
        <w:left w:val="none" w:sz="0" w:space="0" w:color="auto"/>
        <w:bottom w:val="none" w:sz="0" w:space="0" w:color="auto"/>
        <w:right w:val="none" w:sz="0" w:space="0" w:color="auto"/>
      </w:divBdr>
    </w:div>
    <w:div w:id="2001614199">
      <w:bodyDiv w:val="1"/>
      <w:marLeft w:val="0"/>
      <w:marRight w:val="0"/>
      <w:marTop w:val="0"/>
      <w:marBottom w:val="0"/>
      <w:divBdr>
        <w:top w:val="none" w:sz="0" w:space="0" w:color="auto"/>
        <w:left w:val="none" w:sz="0" w:space="0" w:color="auto"/>
        <w:bottom w:val="none" w:sz="0" w:space="0" w:color="auto"/>
        <w:right w:val="none" w:sz="0" w:space="0" w:color="auto"/>
      </w:divBdr>
    </w:div>
    <w:div w:id="2009672347">
      <w:bodyDiv w:val="1"/>
      <w:marLeft w:val="0"/>
      <w:marRight w:val="0"/>
      <w:marTop w:val="0"/>
      <w:marBottom w:val="0"/>
      <w:divBdr>
        <w:top w:val="none" w:sz="0" w:space="0" w:color="auto"/>
        <w:left w:val="none" w:sz="0" w:space="0" w:color="auto"/>
        <w:bottom w:val="none" w:sz="0" w:space="0" w:color="auto"/>
        <w:right w:val="none" w:sz="0" w:space="0" w:color="auto"/>
      </w:divBdr>
    </w:div>
    <w:div w:id="2011322805">
      <w:bodyDiv w:val="1"/>
      <w:marLeft w:val="0"/>
      <w:marRight w:val="0"/>
      <w:marTop w:val="0"/>
      <w:marBottom w:val="0"/>
      <w:divBdr>
        <w:top w:val="none" w:sz="0" w:space="0" w:color="auto"/>
        <w:left w:val="none" w:sz="0" w:space="0" w:color="auto"/>
        <w:bottom w:val="none" w:sz="0" w:space="0" w:color="auto"/>
        <w:right w:val="none" w:sz="0" w:space="0" w:color="auto"/>
      </w:divBdr>
    </w:div>
    <w:div w:id="2045329434">
      <w:bodyDiv w:val="1"/>
      <w:marLeft w:val="0"/>
      <w:marRight w:val="0"/>
      <w:marTop w:val="0"/>
      <w:marBottom w:val="0"/>
      <w:divBdr>
        <w:top w:val="none" w:sz="0" w:space="0" w:color="auto"/>
        <w:left w:val="none" w:sz="0" w:space="0" w:color="auto"/>
        <w:bottom w:val="none" w:sz="0" w:space="0" w:color="auto"/>
        <w:right w:val="none" w:sz="0" w:space="0" w:color="auto"/>
      </w:divBdr>
    </w:div>
    <w:div w:id="2063401056">
      <w:bodyDiv w:val="1"/>
      <w:marLeft w:val="0"/>
      <w:marRight w:val="0"/>
      <w:marTop w:val="0"/>
      <w:marBottom w:val="0"/>
      <w:divBdr>
        <w:top w:val="none" w:sz="0" w:space="0" w:color="auto"/>
        <w:left w:val="none" w:sz="0" w:space="0" w:color="auto"/>
        <w:bottom w:val="none" w:sz="0" w:space="0" w:color="auto"/>
        <w:right w:val="none" w:sz="0" w:space="0" w:color="auto"/>
      </w:divBdr>
    </w:div>
    <w:div w:id="2064715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asccas.osu.edu/submission/development/submission-materials/syllabus-elements" TargetMode="External"/><Relationship Id="rId18" Type="http://schemas.openxmlformats.org/officeDocument/2006/relationships/hyperlink" Target="https://asccas.osu.edu/submission/development/submission-materials/syllabus-elements" TargetMode="External"/><Relationship Id="rId26" Type="http://schemas.openxmlformats.org/officeDocument/2006/relationships/hyperlink" Target="https://asccas.osu.edu/submission/development/submission-materials/syllabus-elements" TargetMode="External"/><Relationship Id="rId3" Type="http://schemas.openxmlformats.org/officeDocument/2006/relationships/settings" Target="settings.xml"/><Relationship Id="rId21" Type="http://schemas.openxmlformats.org/officeDocument/2006/relationships/hyperlink" Target="https://asccas.osu.edu/submission/development/submission-materials/syllabus-elements" TargetMode="External"/><Relationship Id="rId34" Type="http://schemas.openxmlformats.org/officeDocument/2006/relationships/theme" Target="theme/theme1.xml"/><Relationship Id="rId7" Type="http://schemas.openxmlformats.org/officeDocument/2006/relationships/hyperlink" Target="https://asccas.osu.edu/submission/development/submission-materials/syllabus-elements" TargetMode="External"/><Relationship Id="rId12" Type="http://schemas.openxmlformats.org/officeDocument/2006/relationships/hyperlink" Target="https://asccas.osu.edu/submission/development/submission-materials/syllabus-elements" TargetMode="External"/><Relationship Id="rId17" Type="http://schemas.openxmlformats.org/officeDocument/2006/relationships/hyperlink" Target="https://asccas.osu.edu/submission/development/submission-materials/syllabus-elements" TargetMode="External"/><Relationship Id="rId25" Type="http://schemas.openxmlformats.org/officeDocument/2006/relationships/hyperlink" Target="http://anthropology.osu.edu/news/coursenews.php"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sccas.osu.edu/new-general-education-gen-goals-and-elos" TargetMode="External"/><Relationship Id="rId20" Type="http://schemas.openxmlformats.org/officeDocument/2006/relationships/hyperlink" Target="https://asccas.osu.edu/submission/development/submission-materials/syllabus-elements" TargetMode="External"/><Relationship Id="rId29" Type="http://schemas.openxmlformats.org/officeDocument/2006/relationships/hyperlink" Target="https://asccas.osu.edu/submission/development/submission-materials/syllabus-ele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ccas.osu.edu/submission/development/submission-materials/syllabus-elements" TargetMode="External"/><Relationship Id="rId24" Type="http://schemas.openxmlformats.org/officeDocument/2006/relationships/hyperlink" Target="https://asccas.osu.edu/submission/development/submission-materials/syllabus-elements"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asccas.osu.edu/submission/development/submission-materials/syllabus-elements" TargetMode="External"/><Relationship Id="rId23" Type="http://schemas.openxmlformats.org/officeDocument/2006/relationships/hyperlink" Target="https://asccas.osu.edu/new-general-education-gen-goals-and-elos" TargetMode="External"/><Relationship Id="rId28" Type="http://schemas.openxmlformats.org/officeDocument/2006/relationships/hyperlink" Target="https://asccas.osu.edu/submission/development/submission-materials/syllabus-elements" TargetMode="External"/><Relationship Id="rId10" Type="http://schemas.openxmlformats.org/officeDocument/2006/relationships/hyperlink" Target="https://ascode.osu.edu/asc-distance-learning-syllabus-template" TargetMode="External"/><Relationship Id="rId19" Type="http://schemas.openxmlformats.org/officeDocument/2006/relationships/hyperlink" Target="https://asccas.osu.edu/submission/development/submission-materials/syllabus-elements" TargetMode="External"/><Relationship Id="rId31" Type="http://schemas.openxmlformats.org/officeDocument/2006/relationships/hyperlink" Target="https://asccas.osu.edu/submission/development/submission-materials/syllabus-elements" TargetMode="External"/><Relationship Id="rId4" Type="http://schemas.openxmlformats.org/officeDocument/2006/relationships/webSettings" Target="webSettings.xml"/><Relationship Id="rId9" Type="http://schemas.openxmlformats.org/officeDocument/2006/relationships/hyperlink" Target="https://asccas.osu.edu/submission/development/submission-materials/syllabus-elements" TargetMode="External"/><Relationship Id="rId14" Type="http://schemas.openxmlformats.org/officeDocument/2006/relationships/hyperlink" Target="https://asccas.osu.edu/legacy-general-education-gel-goals-and-elos" TargetMode="External"/><Relationship Id="rId22" Type="http://schemas.openxmlformats.org/officeDocument/2006/relationships/hyperlink" Target="https://asccas.osu.edu/submission/development/submission-materials/syllabus-elements" TargetMode="External"/><Relationship Id="rId27" Type="http://schemas.openxmlformats.org/officeDocument/2006/relationships/hyperlink" Target="https://asccas.osu.edu/new-general-education-gen-goals-and-elos" TargetMode="External"/><Relationship Id="rId30" Type="http://schemas.openxmlformats.org/officeDocument/2006/relationships/hyperlink" Target="https://asccas.osu.edu/submission/development/submission-materials/syllabus-elements" TargetMode="External"/><Relationship Id="rId8" Type="http://schemas.openxmlformats.org/officeDocument/2006/relationships/hyperlink" Target="https://asccas.osu.edu/submission/development/submission-materials/syllabus-el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4333</Words>
  <Characters>24701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Steele, Rachel</cp:lastModifiedBy>
  <cp:revision>2</cp:revision>
  <cp:lastPrinted>2023-10-01T04:11:00Z</cp:lastPrinted>
  <dcterms:created xsi:type="dcterms:W3CDTF">2023-10-26T16:11:00Z</dcterms:created>
  <dcterms:modified xsi:type="dcterms:W3CDTF">2023-10-26T16:11:00Z</dcterms:modified>
</cp:coreProperties>
</file>